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37.png" ContentType="image/png"/>
  <Override PartName="/word/media/rId2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Builder</w:t>
      </w:r>
    </w:p>
    <w:p>
      <w:pPr>
        <w:pStyle w:val="Subtitle"/>
      </w:pPr>
      <w:r>
        <w:t xml:space="preserve">LCC Fusion Project</w:t>
      </w:r>
    </w:p>
    <w:p>
      <w:pPr>
        <w:pStyle w:val="Author"/>
      </w:pPr>
      <w:r>
        <w:t xml:space="preserve">Pat Fleming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62" w:name="audio-card-assembly-guide"/>
    <w:p>
      <w:pPr>
        <w:pStyle w:val="Heading1"/>
      </w:pPr>
      <w:r>
        <w:t xml:space="preserve">Audio Card Assembly Guide</w:t>
      </w:r>
    </w:p>
    <w:bookmarkStart w:id="24" w:name="introduction"/>
    <w:p>
      <w:pPr>
        <w:pStyle w:val="Heading2"/>
      </w:pPr>
      <w:r>
        <w:t xml:space="preserve">Introduction</w:t>
      </w:r>
    </w:p>
    <w:p>
      <w:pPr>
        <w:pStyle w:val="FirstParagraph"/>
      </w:pPr>
      <w:r>
        <w:t xml:space="preserve">See the</w:t>
      </w:r>
      <w:r>
        <w:t xml:space="preserve"> </w:t>
      </w:r>
      <w:hyperlink r:id="rId20">
        <w:r>
          <w:rPr>
            <w:rStyle w:val="Hyperlink"/>
          </w:rPr>
          <w:t xml:space="preserve">How to Use Assembly Guides</w:t>
        </w:r>
      </w:hyperlink>
      <w:r>
        <w:t xml:space="preserve"> </w:t>
      </w:r>
      <w:r>
        <w:t xml:space="preserve">for detailed instructions.</w:t>
      </w:r>
    </w:p>
    <w:p>
      <w:pPr>
        <w:pStyle w:val="CaptionedFigure"/>
      </w:pPr>
      <w:r>
        <w:drawing>
          <wp:inline>
            <wp:extent cx="952500" cy="952500"/>
            <wp:effectExtent b="0" l="0" r="0" t="0"/>
            <wp:docPr descr="Audio Card" title="" id="22" name="Picture"/>
            <a:graphic>
              <a:graphicData uri="http://schemas.openxmlformats.org/drawingml/2006/picture">
                <pic:pic>
                  <pic:nvPicPr>
                    <pic:cNvPr descr="assets/images/pics/audio-card.png" id="23" name="Picture"/>
                    <pic:cNvPicPr>
                      <a:picLocks noChangeArrowheads="1" noChangeAspect="1"/>
                    </pic:cNvPicPr>
                  </pic:nvPicPr>
                  <pic:blipFill>
                    <a:blip r:embed="rId21"/>
                    <a:stretch>
                      <a:fillRect/>
                    </a:stretch>
                  </pic:blipFill>
                  <pic:spPr bwMode="auto">
                    <a:xfrm>
                      <a:off x="0" y="0"/>
                      <a:ext cx="952500" cy="952500"/>
                    </a:xfrm>
                    <a:prstGeom prst="rect">
                      <a:avLst/>
                    </a:prstGeom>
                    <a:noFill/>
                    <a:ln w="9525">
                      <a:noFill/>
                      <a:headEnd/>
                      <a:tailEnd/>
                    </a:ln>
                  </pic:spPr>
                </pic:pic>
              </a:graphicData>
            </a:graphic>
          </wp:inline>
        </w:drawing>
      </w:r>
    </w:p>
    <w:p>
      <w:pPr>
        <w:pStyle w:val="ImageCaption"/>
      </w:pPr>
      <w:r>
        <w:t xml:space="preserve">Audio Card</w:t>
      </w:r>
    </w:p>
    <w:p>
      <w:pPr>
        <w:pStyle w:val="BodyText"/>
      </w:pPr>
      <w:r>
        <w:t xml:space="preserve">The</w:t>
      </w:r>
      <w:r>
        <w:t xml:space="preserve"> </w:t>
      </w:r>
      <w:r>
        <w:rPr>
          <w:b/>
          <w:bCs/>
        </w:rPr>
        <w:t xml:space="preserve">Audio Card</w:t>
      </w:r>
      <w:r>
        <w:t xml:space="preserve"> </w:t>
      </w:r>
      <w:r>
        <w:t xml:space="preserve">works in conjunction with the</w:t>
      </w:r>
      <w:r>
        <w:t xml:space="preserve"> </w:t>
      </w:r>
      <w:r>
        <w:rPr>
          <w:b/>
          <w:bCs/>
        </w:rPr>
        <w:t xml:space="preserve">LCC Fusion Node Card</w:t>
      </w:r>
      <w:r>
        <w:t xml:space="preserve"> </w:t>
      </w:r>
      <w:r>
        <w:t xml:space="preserve">and a</w:t>
      </w:r>
      <w:r>
        <w:t xml:space="preserve"> </w:t>
      </w:r>
      <w:r>
        <w:rPr>
          <w:b/>
          <w:bCs/>
        </w:rPr>
        <w:t xml:space="preserve">Node Bus Hub</w:t>
      </w:r>
      <w:r>
        <w:t xml:space="preserve"> </w:t>
      </w:r>
      <w:r>
        <w:t xml:space="preserve">to provide advanced audio playback capabilities, including</w:t>
      </w:r>
      <w:r>
        <w:t xml:space="preserve"> </w:t>
      </w:r>
      <w:r>
        <w:rPr>
          <w:b/>
          <w:bCs/>
        </w:rPr>
        <w:t xml:space="preserve">text-to-speech</w:t>
      </w:r>
      <w:r>
        <w:t xml:space="preserve"> </w:t>
      </w:r>
      <w:r>
        <w:t xml:space="preserve">and</w:t>
      </w:r>
      <w:r>
        <w:t xml:space="preserve"> </w:t>
      </w:r>
      <w:r>
        <w:rPr>
          <w:b/>
          <w:bCs/>
        </w:rPr>
        <w:t xml:space="preserve">.wav file playback</w:t>
      </w:r>
      <w:r>
        <w:t xml:space="preserve">, through up to four connected speakers. The</w:t>
      </w:r>
      <w:r>
        <w:t xml:space="preserve"> </w:t>
      </w:r>
      <w:r>
        <w:rPr>
          <w:b/>
          <w:bCs/>
        </w:rPr>
        <w:t xml:space="preserve">Audio Card</w:t>
      </w:r>
      <w:r>
        <w:t xml:space="preserve"> </w:t>
      </w:r>
      <w:r>
        <w:t xml:space="preserve">allows administrators to assign specific</w:t>
      </w:r>
      <w:r>
        <w:t xml:space="preserve"> </w:t>
      </w:r>
      <w:r>
        <w:rPr>
          <w:b/>
          <w:bCs/>
        </w:rPr>
        <w:t xml:space="preserve">LCC Event IDs</w:t>
      </w:r>
      <w:r>
        <w:t xml:space="preserve"> </w:t>
      </w:r>
      <w:r>
        <w:t xml:space="preserve">to trigger the playback of either pre-recorded sounds or synthesized speech, which is highly configurable via the LCC Configuration Tool.</w:t>
      </w:r>
    </w:p>
    <w:p>
      <w:pPr>
        <w:pStyle w:val="BodyText"/>
      </w:pPr>
      <w:r>
        <w:t xml:space="preserve">Typical applications for the</w:t>
      </w:r>
      <w:r>
        <w:t xml:space="preserve"> </w:t>
      </w:r>
      <w:r>
        <w:rPr>
          <w:b/>
          <w:bCs/>
        </w:rPr>
        <w:t xml:space="preserve">Audio Card</w:t>
      </w:r>
      <w:r>
        <w:t xml:space="preserve"> </w:t>
      </w:r>
      <w:r>
        <w:t xml:space="preserve">include:</w:t>
      </w:r>
      <w:r>
        <w:t xml:space="preserve"> </w:t>
      </w:r>
      <w:r>
        <w:t xml:space="preserve">-</w:t>
      </w:r>
      <w:r>
        <w:t xml:space="preserve"> </w:t>
      </w:r>
      <w:r>
        <w:rPr>
          <w:b/>
          <w:bCs/>
        </w:rPr>
        <w:t xml:space="preserve">Audio feedback</w:t>
      </w:r>
      <w:r>
        <w:t xml:space="preserve"> </w:t>
      </w:r>
      <w:r>
        <w:t xml:space="preserve">for LCC system users:</w:t>
      </w:r>
      <w:r>
        <w:t xml:space="preserve"> </w:t>
      </w:r>
      <w:r>
        <w:t xml:space="preserve">- Playback of error notifications, system status updates, and operational messages.</w:t>
      </w:r>
      <w:r>
        <w:t xml:space="preserve"> </w:t>
      </w:r>
      <w:r>
        <w:t xml:space="preserve">- User-defined voice messages triggered by specific LCC Event IDs configured through the</w:t>
      </w:r>
      <w:r>
        <w:t xml:space="preserve"> </w:t>
      </w:r>
      <w:r>
        <w:rPr>
          <w:b/>
          <w:bCs/>
        </w:rPr>
        <w:t xml:space="preserve">CDI</w:t>
      </w:r>
      <w:r>
        <w:t xml:space="preserve"> </w:t>
      </w:r>
      <w:r>
        <w:t xml:space="preserve">(Configuration Description Information).</w:t>
      </w:r>
    </w:p>
    <w:p>
      <w:pPr>
        <w:pStyle w:val="Compact"/>
        <w:numPr>
          <w:ilvl w:val="0"/>
          <w:numId w:val="1001"/>
        </w:numPr>
      </w:pPr>
      <w:r>
        <w:rPr>
          <w:b/>
          <w:bCs/>
        </w:rPr>
        <w:t xml:space="preserve">Sound effects playback</w:t>
      </w:r>
      <w:r>
        <w:t xml:space="preserve">, such as:</w:t>
      </w:r>
    </w:p>
    <w:p>
      <w:pPr>
        <w:pStyle w:val="Compact"/>
        <w:numPr>
          <w:ilvl w:val="1"/>
          <w:numId w:val="1002"/>
        </w:numPr>
      </w:pPr>
      <w:r>
        <w:t xml:space="preserve">Realistic sound effects triggered by events, like turnout points changing, crossing bells, or engine noises.</w:t>
      </w:r>
    </w:p>
    <w:p>
      <w:pPr>
        <w:pStyle w:val="FirstParagraph"/>
      </w:pPr>
      <w:r>
        <w:t xml:space="preserve">The</w:t>
      </w:r>
      <w:r>
        <w:t xml:space="preserve"> </w:t>
      </w:r>
      <w:r>
        <w:rPr>
          <w:b/>
          <w:bCs/>
        </w:rPr>
        <w:t xml:space="preserve">Audio Card</w:t>
      </w:r>
      <w:r>
        <w:t xml:space="preserve"> </w:t>
      </w:r>
      <w:r>
        <w:t xml:space="preserve">also integrates with other LCC modules, enabling synchronized responses across devices for complex audio-visual effects on model train layouts.</w:t>
      </w:r>
    </w:p>
    <w:p>
      <w:r>
        <w:pict>
          <v:rect style="width:0;height:1.5pt" o:hralign="center" o:hrstd="t" o:hr="t"/>
        </w:pict>
      </w:r>
    </w:p>
    <w:bookmarkEnd w:id="24"/>
    <w:bookmarkStart w:id="31" w:name="hardware-configuration-and-features"/>
    <w:p>
      <w:pPr>
        <w:pStyle w:val="Heading2"/>
      </w:pPr>
      <w:r>
        <w:t xml:space="preserve">Hardware Configuration and Features</w:t>
      </w:r>
    </w:p>
    <w:p>
      <w:pPr>
        <w:pStyle w:val="FirstParagraph"/>
      </w:pPr>
      <w:r>
        <w:t xml:space="preserve">The</w:t>
      </w:r>
      <w:r>
        <w:t xml:space="preserve"> </w:t>
      </w:r>
      <w:r>
        <w:rPr>
          <w:b/>
          <w:bCs/>
        </w:rPr>
        <w:t xml:space="preserve">Audio Card</w:t>
      </w:r>
      <w:r>
        <w:t xml:space="preserve"> </w:t>
      </w:r>
      <w:r>
        <w:t xml:space="preserve">is equipped with a robust hardware setup designed to handle both text-to-speech conversion and high-quality audio playback from external sound files. Its hardware configuration includes:</w:t>
      </w:r>
    </w:p>
    <w:p>
      <w:pPr>
        <w:pStyle w:val="BodyText"/>
      </w:pPr>
      <w:r>
        <w:rPr>
          <w:b/>
          <w:bCs/>
        </w:rPr>
        <w:t xml:space="preserve">ESP32 DevKit-C Module:</w:t>
      </w:r>
    </w:p>
    <w:p>
      <w:pPr>
        <w:pStyle w:val="BodyText"/>
      </w:pPr>
      <w:r>
        <w:t xml:space="preserve">The core of the Audio Card, the</w:t>
      </w:r>
      <w:r>
        <w:t xml:space="preserve"> </w:t>
      </w:r>
      <w:r>
        <w:rPr>
          <w:b/>
          <w:bCs/>
        </w:rPr>
        <w:t xml:space="preserve">ESP32</w:t>
      </w:r>
      <w:r>
        <w:t xml:space="preserve">, runs the firmware responsible for managing both</w:t>
      </w:r>
      <w:r>
        <w:t xml:space="preserve"> </w:t>
      </w:r>
      <w:r>
        <w:rPr>
          <w:b/>
          <w:bCs/>
        </w:rPr>
        <w:t xml:space="preserve">text-to-speech</w:t>
      </w:r>
      <w:r>
        <w:t xml:space="preserve"> </w:t>
      </w:r>
      <w:r>
        <w:t xml:space="preserve">(TTS) and</w:t>
      </w:r>
      <w:r>
        <w:t xml:space="preserve"> </w:t>
      </w:r>
      <w:r>
        <w:rPr>
          <w:b/>
          <w:bCs/>
        </w:rPr>
        <w:t xml:space="preserve">audio file playback</w:t>
      </w:r>
      <w:r>
        <w:t xml:space="preserve"> </w:t>
      </w:r>
      <w:r>
        <w:t xml:space="preserve">capabilities:</w:t>
      </w:r>
    </w:p>
    <w:p>
      <w:pPr>
        <w:pStyle w:val="Compact"/>
        <w:numPr>
          <w:ilvl w:val="0"/>
          <w:numId w:val="1003"/>
        </w:numPr>
      </w:pPr>
      <w:r>
        <w:rPr>
          <w:b/>
          <w:bCs/>
        </w:rPr>
        <w:t xml:space="preserve">Text-to-Audio Conversion:</w:t>
      </w:r>
    </w:p>
    <w:p>
      <w:pPr>
        <w:pStyle w:val="Compact"/>
        <w:numPr>
          <w:ilvl w:val="1"/>
          <w:numId w:val="1004"/>
        </w:numPr>
      </w:pPr>
      <w:r>
        <w:rPr>
          <w:b/>
          <w:bCs/>
        </w:rPr>
        <w:t xml:space="preserve">I2C and Bluetooth Support:</w:t>
      </w:r>
      <w:r>
        <w:t xml:space="preserve"> </w:t>
      </w:r>
      <w:r>
        <w:t xml:space="preserve">Receives text messages from the LCC Node via</w:t>
      </w:r>
      <w:r>
        <w:t xml:space="preserve"> </w:t>
      </w:r>
      <w:r>
        <w:rPr>
          <w:b/>
          <w:bCs/>
        </w:rPr>
        <w:t xml:space="preserve">I2C</w:t>
      </w:r>
      <w:r>
        <w:t xml:space="preserve"> </w:t>
      </w:r>
      <w:r>
        <w:t xml:space="preserve">or</w:t>
      </w:r>
      <w:r>
        <w:t xml:space="preserve"> </w:t>
      </w:r>
      <w:r>
        <w:rPr>
          <w:b/>
          <w:bCs/>
        </w:rPr>
        <w:t xml:space="preserve">Bluetooth</w:t>
      </w:r>
      <w:r>
        <w:t xml:space="preserve">.</w:t>
      </w:r>
    </w:p>
    <w:p>
      <w:pPr>
        <w:pStyle w:val="Compact"/>
        <w:numPr>
          <w:ilvl w:val="1"/>
          <w:numId w:val="1004"/>
        </w:numPr>
      </w:pPr>
      <w:r>
        <w:rPr>
          <w:b/>
          <w:bCs/>
        </w:rPr>
        <w:t xml:space="preserve">Text-to-Speech Engine:</w:t>
      </w:r>
      <w:r>
        <w:t xml:space="preserve"> </w:t>
      </w:r>
      <w:r>
        <w:t xml:space="preserve">Converts text data into audio using the</w:t>
      </w:r>
      <w:r>
        <w:t xml:space="preserve"> </w:t>
      </w:r>
      <w:r>
        <w:rPr>
          <w:b/>
          <w:bCs/>
        </w:rPr>
        <w:t xml:space="preserve">Espeak-NG Text-to-Speech Library</w:t>
      </w:r>
      <w:r>
        <w:t xml:space="preserve">.</w:t>
      </w:r>
    </w:p>
    <w:p>
      <w:pPr>
        <w:pStyle w:val="Compact"/>
        <w:numPr>
          <w:ilvl w:val="1"/>
          <w:numId w:val="1004"/>
        </w:numPr>
      </w:pPr>
      <w:r>
        <w:rPr>
          <w:b/>
          <w:bCs/>
        </w:rPr>
        <w:t xml:space="preserve">I2S Interface:</w:t>
      </w:r>
      <w:r>
        <w:t xml:space="preserve"> </w:t>
      </w:r>
      <w:r>
        <w:t xml:space="preserve">Sends the generated audio signals to the amplifier through the</w:t>
      </w:r>
      <w:r>
        <w:t xml:space="preserve"> </w:t>
      </w:r>
      <w:r>
        <w:rPr>
          <w:b/>
          <w:bCs/>
        </w:rPr>
        <w:t xml:space="preserve">I2S protocol</w:t>
      </w:r>
      <w:r>
        <w:t xml:space="preserve">, ensuring high-quality audio output to the connected speakers.</w:t>
      </w:r>
    </w:p>
    <w:p>
      <w:pPr>
        <w:pStyle w:val="Compact"/>
        <w:numPr>
          <w:ilvl w:val="0"/>
          <w:numId w:val="1003"/>
        </w:numPr>
      </w:pPr>
      <w:r>
        <w:rPr>
          <w:b/>
          <w:bCs/>
        </w:rPr>
        <w:t xml:space="preserve">.wav File Playback:</w:t>
      </w:r>
    </w:p>
    <w:p>
      <w:pPr>
        <w:pStyle w:val="Compact"/>
        <w:numPr>
          <w:ilvl w:val="1"/>
          <w:numId w:val="1005"/>
        </w:numPr>
      </w:pPr>
      <w:r>
        <w:rPr>
          <w:b/>
          <w:bCs/>
        </w:rPr>
        <w:t xml:space="preserve">Micro-SD Card Interface:</w:t>
      </w:r>
      <w:r>
        <w:t xml:space="preserve"> </w:t>
      </w:r>
      <w:r>
        <w:t xml:space="preserve">Reads audio data from a micro-SD card. This allows the card to store multiple .wav files for different sound effects or voice messages.</w:t>
      </w:r>
    </w:p>
    <w:p>
      <w:pPr>
        <w:pStyle w:val="Compact"/>
        <w:numPr>
          <w:ilvl w:val="1"/>
          <w:numId w:val="1005"/>
        </w:numPr>
      </w:pPr>
      <w:r>
        <w:rPr>
          <w:b/>
          <w:bCs/>
        </w:rPr>
        <w:t xml:space="preserve">High-Quality Audio Output:</w:t>
      </w:r>
      <w:r>
        <w:t xml:space="preserve"> </w:t>
      </w:r>
      <w:r>
        <w:t xml:space="preserve">Sends .wav file audio data to the amplifier via</w:t>
      </w:r>
      <w:r>
        <w:t xml:space="preserve"> </w:t>
      </w:r>
      <w:r>
        <w:rPr>
          <w:b/>
          <w:bCs/>
        </w:rPr>
        <w:t xml:space="preserve">I2S</w:t>
      </w:r>
      <w:r>
        <w:t xml:space="preserve">, ensuring fidelity in sound playback.</w:t>
      </w:r>
    </w:p>
    <w:p>
      <w:pPr>
        <w:pStyle w:val="FirstParagraph"/>
      </w:pPr>
      <w:r>
        <w:rPr>
          <w:b/>
          <w:bCs/>
        </w:rPr>
        <w:t xml:space="preserve">Audio Amplifier:</w:t>
      </w:r>
    </w:p>
    <w:p>
      <w:pPr>
        <w:pStyle w:val="BodyText"/>
      </w:pPr>
      <w:r>
        <w:t xml:space="preserve">The</w:t>
      </w:r>
      <w:r>
        <w:t xml:space="preserve"> </w:t>
      </w:r>
      <w:r>
        <w:rPr>
          <w:b/>
          <w:bCs/>
        </w:rPr>
        <w:t xml:space="preserve">Audio Card</w:t>
      </w:r>
      <w:r>
        <w:t xml:space="preserve"> </w:t>
      </w:r>
      <w:r>
        <w:t xml:space="preserve">supports up to</w:t>
      </w:r>
      <w:r>
        <w:t xml:space="preserve"> </w:t>
      </w:r>
      <w:r>
        <w:rPr>
          <w:b/>
          <w:bCs/>
        </w:rPr>
        <w:t xml:space="preserve">four MAX98357A IC audio amplifiers</w:t>
      </w:r>
      <w:r>
        <w:t xml:space="preserve">, capable of sending audio signals to individual speakers. These amplifiers feature the following:</w:t>
      </w:r>
    </w:p>
    <w:p>
      <w:pPr>
        <w:pStyle w:val="Compact"/>
        <w:numPr>
          <w:ilvl w:val="0"/>
          <w:numId w:val="1006"/>
        </w:numPr>
      </w:pPr>
      <w:r>
        <w:rPr>
          <w:b/>
          <w:bCs/>
        </w:rPr>
        <w:t xml:space="preserve">Audio Outputs:</w:t>
      </w:r>
    </w:p>
    <w:p>
      <w:pPr>
        <w:numPr>
          <w:ilvl w:val="1"/>
          <w:numId w:val="1007"/>
        </w:numPr>
      </w:pPr>
      <w:r>
        <w:t xml:space="preserve">Supports</w:t>
      </w:r>
      <w:r>
        <w:t xml:space="preserve"> </w:t>
      </w:r>
      <w:r>
        <w:rPr>
          <w:b/>
          <w:bCs/>
        </w:rPr>
        <w:t xml:space="preserve">up to four speakers</w:t>
      </w:r>
      <w:r>
        <w:t xml:space="preserve"> </w:t>
      </w:r>
      <w:r>
        <w:t xml:space="preserve">via</w:t>
      </w:r>
      <w:r>
        <w:t xml:space="preserve"> </w:t>
      </w:r>
      <w:r>
        <w:rPr>
          <w:b/>
          <w:bCs/>
        </w:rPr>
        <w:t xml:space="preserve">RJ45</w:t>
      </w:r>
      <w:r>
        <w:t xml:space="preserve"> </w:t>
      </w:r>
      <w:r>
        <w:t xml:space="preserve">or</w:t>
      </w:r>
      <w:r>
        <w:t xml:space="preserve"> </w:t>
      </w:r>
      <w:r>
        <w:rPr>
          <w:b/>
          <w:bCs/>
        </w:rPr>
        <w:t xml:space="preserve">2-pin terminal connectors</w:t>
      </w:r>
      <w:r>
        <w:t xml:space="preserve">. This provides flexibility for different speaker setups.</w:t>
      </w:r>
    </w:p>
    <w:p>
      <w:pPr>
        <w:numPr>
          <w:ilvl w:val="1"/>
          <w:numId w:val="1007"/>
        </w:numPr>
      </w:pPr>
      <w:r>
        <w:rPr>
          <w:b/>
          <w:bCs/>
        </w:rPr>
        <w:t xml:space="preserve">Class-D audio amplifiers</w:t>
      </w:r>
      <w:r>
        <w:t xml:space="preserve"> </w:t>
      </w:r>
      <w:r>
        <w:t xml:space="preserve">with low power consumption, making them ideal for compact and power-efficient installations.</w:t>
      </w:r>
    </w:p>
    <w:p>
      <w:pPr>
        <w:numPr>
          <w:ilvl w:val="1"/>
          <w:numId w:val="1007"/>
        </w:numPr>
      </w:pPr>
      <w:r>
        <w:t xml:space="preserve">Each amplifier can drive a separate speaker, allowing simultaneous playback of different audio tracks or messages on different channels.</w:t>
      </w:r>
    </w:p>
    <w:p>
      <w:pPr>
        <w:pStyle w:val="FirstParagraph"/>
      </w:pPr>
      <w:r>
        <w:rPr>
          <w:b/>
          <w:bCs/>
        </w:rPr>
        <w:t xml:space="preserve">Power Supply and Configuration:</w:t>
      </w:r>
    </w:p>
    <w:p>
      <w:pPr>
        <w:pStyle w:val="Compact"/>
        <w:numPr>
          <w:ilvl w:val="0"/>
          <w:numId w:val="1008"/>
        </w:numPr>
      </w:pPr>
      <w:r>
        <w:rPr>
          <w:b/>
          <w:bCs/>
        </w:rPr>
        <w:t xml:space="preserve">Selectable Power Options:</w:t>
      </w:r>
    </w:p>
    <w:p>
      <w:pPr>
        <w:pStyle w:val="Compact"/>
        <w:numPr>
          <w:ilvl w:val="1"/>
          <w:numId w:val="1009"/>
        </w:numPr>
      </w:pPr>
      <w:r>
        <w:t xml:space="preserve">Configurable power options for either</w:t>
      </w:r>
      <w:r>
        <w:t xml:space="preserve"> </w:t>
      </w:r>
      <w:r>
        <w:rPr>
          <w:b/>
          <w:bCs/>
        </w:rPr>
        <w:t xml:space="preserve">5 VDC</w:t>
      </w:r>
      <w:r>
        <w:t xml:space="preserve"> </w:t>
      </w:r>
      <w:r>
        <w:t xml:space="preserve">or</w:t>
      </w:r>
      <w:r>
        <w:t xml:space="preserve"> </w:t>
      </w:r>
      <w:r>
        <w:rPr>
          <w:b/>
          <w:bCs/>
        </w:rPr>
        <w:t xml:space="preserve">12 VDC</w:t>
      </w:r>
      <w:r>
        <w:t xml:space="preserve"> </w:t>
      </w:r>
      <w:r>
        <w:t xml:space="preserve">input, ensuring compatibility with a wide range of power setups commonly used in LCC systems.</w:t>
      </w:r>
    </w:p>
    <w:p>
      <w:pPr>
        <w:pStyle w:val="Compact"/>
        <w:numPr>
          <w:ilvl w:val="0"/>
          <w:numId w:val="1008"/>
        </w:numPr>
      </w:pPr>
      <w:r>
        <w:rPr>
          <w:b/>
          <w:bCs/>
        </w:rPr>
        <w:t xml:space="preserve">Configurable Outputs:</w:t>
      </w:r>
    </w:p>
    <w:p>
      <w:pPr>
        <w:pStyle w:val="Compact"/>
        <w:numPr>
          <w:ilvl w:val="1"/>
          <w:numId w:val="1010"/>
        </w:numPr>
      </w:pPr>
      <w:r>
        <w:t xml:space="preserve">Each audio output line can be configured via software to respond to specific</w:t>
      </w:r>
      <w:r>
        <w:t xml:space="preserve"> </w:t>
      </w:r>
      <w:r>
        <w:rPr>
          <w:b/>
          <w:bCs/>
        </w:rPr>
        <w:t xml:space="preserve">LCC Event IDs</w:t>
      </w:r>
      <w:r>
        <w:t xml:space="preserve">, providing flexibility in system integration.</w:t>
      </w:r>
    </w:p>
    <w:p>
      <w:pPr>
        <w:pStyle w:val="FirstParagraph"/>
      </w:pPr>
      <w:r>
        <w:rPr>
          <w:b/>
          <w:bCs/>
        </w:rPr>
        <w:t xml:space="preserve">Communication and Control:</w:t>
      </w:r>
    </w:p>
    <w:p>
      <w:pPr>
        <w:pStyle w:val="Compact"/>
        <w:numPr>
          <w:ilvl w:val="0"/>
          <w:numId w:val="1011"/>
        </w:numPr>
      </w:pPr>
      <w:r>
        <w:rPr>
          <w:b/>
          <w:bCs/>
        </w:rPr>
        <w:t xml:space="preserve">Node Addressing Support:</w:t>
      </w:r>
      <w:r>
        <w:t xml:space="preserve"> </w:t>
      </w:r>
      <w:r>
        <w:t xml:space="preserve">Up to 16 Audio Cards can be integrated into a single LCC Node setup, allowing for large-scale, multi-speaker audio installations across the layout.</w:t>
      </w:r>
    </w:p>
    <w:p>
      <w:pPr>
        <w:pStyle w:val="Compact"/>
        <w:numPr>
          <w:ilvl w:val="0"/>
          <w:numId w:val="1011"/>
        </w:numPr>
      </w:pPr>
      <w:r>
        <w:rPr>
          <w:b/>
          <w:bCs/>
        </w:rPr>
        <w:t xml:space="preserve">Firmware Updates:</w:t>
      </w:r>
      <w:r>
        <w:t xml:space="preserve"> </w:t>
      </w:r>
      <w:r>
        <w:t xml:space="preserve">The ESP32-S3 module can receive over-the-air (OTA) updates, allowing easy firmware upgrades and feature additions without removing the device from the layout.</w:t>
      </w:r>
    </w:p>
    <w:bookmarkStart w:id="25" w:name="use-case-scenarios"/>
    <w:p>
      <w:pPr>
        <w:pStyle w:val="Heading3"/>
      </w:pPr>
      <w:r>
        <w:t xml:space="preserve">Use Case Scenarios</w:t>
      </w:r>
    </w:p>
    <w:p>
      <w:pPr>
        <w:pStyle w:val="FirstParagraph"/>
      </w:pPr>
      <w:r>
        <w:t xml:space="preserve">The</w:t>
      </w:r>
      <w:r>
        <w:t xml:space="preserve"> </w:t>
      </w:r>
      <w:r>
        <w:rPr>
          <w:b/>
          <w:bCs/>
        </w:rPr>
        <w:t xml:space="preserve">Audio Card</w:t>
      </w:r>
      <w:r>
        <w:t xml:space="preserve"> </w:t>
      </w:r>
      <w:r>
        <w:t xml:space="preserve">is designed for multiple use cases in model train layout automation, where immersive audio effects and feedback are critical:</w:t>
      </w:r>
    </w:p>
    <w:p>
      <w:pPr>
        <w:pStyle w:val="Compact"/>
        <w:numPr>
          <w:ilvl w:val="0"/>
          <w:numId w:val="1012"/>
        </w:numPr>
      </w:pPr>
      <w:r>
        <w:rPr>
          <w:b/>
          <w:bCs/>
        </w:rPr>
        <w:t xml:space="preserve">Station Announcements:</w:t>
      </w:r>
      <w:r>
        <w:t xml:space="preserve"> </w:t>
      </w:r>
      <w:r>
        <w:t xml:space="preserve">Automatically play voice announcements for station arrivals or departures, synchronized with the train’s schedule.</w:t>
      </w:r>
    </w:p>
    <w:p>
      <w:pPr>
        <w:pStyle w:val="Compact"/>
        <w:numPr>
          <w:ilvl w:val="0"/>
          <w:numId w:val="1012"/>
        </w:numPr>
      </w:pPr>
      <w:r>
        <w:rPr>
          <w:b/>
          <w:bCs/>
        </w:rPr>
        <w:t xml:space="preserve">Sound Effects for Turnouts and Sensors:</w:t>
      </w:r>
      <w:r>
        <w:t xml:space="preserve"> </w:t>
      </w:r>
      <w:r>
        <w:t xml:space="preserve">Play audio cues such as bells or clanging metal when turnout points change or sensors detect a train’s presence.</w:t>
      </w:r>
    </w:p>
    <w:p>
      <w:pPr>
        <w:pStyle w:val="Compact"/>
        <w:numPr>
          <w:ilvl w:val="0"/>
          <w:numId w:val="1012"/>
        </w:numPr>
      </w:pPr>
      <w:r>
        <w:rPr>
          <w:b/>
          <w:bCs/>
        </w:rPr>
        <w:t xml:space="preserve">Emergency Alerts and Feedback:</w:t>
      </w:r>
      <w:r>
        <w:t xml:space="preserve"> </w:t>
      </w:r>
      <w:r>
        <w:t xml:space="preserve">Provide real-time system status updates, error messages, or emergency alerts via voice or pre-recorded sound files.</w:t>
      </w:r>
    </w:p>
    <w:p>
      <w:pPr>
        <w:pStyle w:val="Compact"/>
        <w:numPr>
          <w:ilvl w:val="0"/>
          <w:numId w:val="1012"/>
        </w:numPr>
      </w:pPr>
      <w:r>
        <w:rPr>
          <w:b/>
          <w:bCs/>
        </w:rPr>
        <w:t xml:space="preserve">User-Defined Events:</w:t>
      </w:r>
      <w:r>
        <w:t xml:space="preserve"> </w:t>
      </w:r>
      <w:r>
        <w:t xml:space="preserve">Train operators can configure custom sounds or messages to be triggered by user-defined LCC Event IDs, enhancing the interactivity and automation of the layout.</w:t>
      </w:r>
    </w:p>
    <w:bookmarkEnd w:id="25"/>
    <w:bookmarkStart w:id="30" w:name="system-overview"/>
    <w:p>
      <w:pPr>
        <w:pStyle w:val="Heading3"/>
      </w:pPr>
      <w:r>
        <w:t xml:space="preserve">System Overview:</w:t>
      </w:r>
    </w:p>
    <w:p>
      <w:pPr>
        <w:pStyle w:val="FirstParagraph"/>
      </w:pPr>
      <w:r>
        <w:t xml:space="preserve">The following outlines the flow of activity for the Audio Card:</w:t>
      </w:r>
    </w:p>
    <w:p>
      <w:pPr>
        <w:pStyle w:val="CaptionedFigure"/>
      </w:pPr>
      <w:r>
        <w:drawing>
          <wp:inline>
            <wp:extent cx="5334000" cy="1190625"/>
            <wp:effectExtent b="0" l="0" r="0" t="0"/>
            <wp:docPr descr="Mermaid diagram" title="" id="27" name="Picture"/>
            <a:graphic>
              <a:graphicData uri="http://schemas.openxmlformats.org/drawingml/2006/picture">
                <pic:pic>
                  <pic:nvPicPr>
                    <pic:cNvPr descr="assets/media/diagrams/builder-8eab4b8be19a.png" id="28" name="Picture"/>
                    <pic:cNvPicPr>
                      <a:picLocks noChangeArrowheads="1" noChangeAspect="1"/>
                    </pic:cNvPicPr>
                  </pic:nvPicPr>
                  <pic:blipFill>
                    <a:blip r:embed="rId26"/>
                    <a:stretch>
                      <a:fillRect/>
                    </a:stretch>
                  </pic:blipFill>
                  <pic:spPr bwMode="auto">
                    <a:xfrm>
                      <a:off x="0" y="0"/>
                      <a:ext cx="5334000" cy="1190625"/>
                    </a:xfrm>
                    <a:prstGeom prst="rect">
                      <a:avLst/>
                    </a:prstGeom>
                    <a:noFill/>
                    <a:ln w="9525">
                      <a:noFill/>
                      <a:headEnd/>
                      <a:tailEnd/>
                    </a:ln>
                  </pic:spPr>
                </pic:pic>
              </a:graphicData>
            </a:graphic>
          </wp:inline>
        </w:drawing>
      </w:r>
    </w:p>
    <w:p>
      <w:pPr>
        <w:pStyle w:val="ImageCaption"/>
      </w:pPr>
      <w:r>
        <w:t xml:space="preserve">Mermaid diagram</w:t>
      </w:r>
    </w:p>
    <w:p>
      <w:pPr>
        <w:pStyle w:val="BodyText"/>
      </w:pPr>
      <w:r>
        <w:t xml:space="preserve">`</w:t>
      </w:r>
      <w:r>
        <w:t xml:space="preserve"> </w:t>
      </w:r>
      <w:r>
        <w:rPr>
          <w:b/>
          <w:bCs/>
        </w:rPr>
        <w:t xml:space="preserve">Diagram Explanation</w:t>
      </w:r>
    </w:p>
    <w:p>
      <w:pPr>
        <w:pStyle w:val="BodyText"/>
      </w:pPr>
      <w:r>
        <w:t xml:space="preserve">Here’s an explanation of the diagram above. Click to listen to an audio explanation.</w:t>
      </w:r>
    </w:p>
    <w:p>
      <w:pPr>
        <w:pStyle w:val="BodyText"/>
      </w:pPr>
      <w:hyperlink r:id="rId29">
        <w:r>
          <w:rPr>
            <w:rStyle w:val="Hyperlink"/>
          </w:rPr>
          <w:t xml:space="preserve">Audio (mp3)</w:t>
        </w:r>
      </w:hyperlink>
    </w:p>
    <w:p>
      <w:pPr>
        <w:pStyle w:val="BodyText"/>
      </w:pPr>
      <w:r>
        <w:t xml:space="preserve">The</w:t>
      </w:r>
      <w:r>
        <w:t xml:space="preserve"> </w:t>
      </w:r>
      <w:r>
        <w:rPr>
          <w:b/>
          <w:bCs/>
        </w:rPr>
        <w:t xml:space="preserve">Audio Card</w:t>
      </w:r>
      <w:r>
        <w:t xml:space="preserve"> </w:t>
      </w:r>
      <w:r>
        <w:t xml:space="preserve">interfaces with the</w:t>
      </w:r>
      <w:r>
        <w:t xml:space="preserve"> </w:t>
      </w:r>
      <w:r>
        <w:rPr>
          <w:b/>
          <w:bCs/>
        </w:rPr>
        <w:t xml:space="preserve">LCC Fusion Node Card</w:t>
      </w:r>
      <w:r>
        <w:t xml:space="preserve">, which processes and triggers</w:t>
      </w:r>
      <w:r>
        <w:t xml:space="preserve"> </w:t>
      </w:r>
      <w:r>
        <w:rPr>
          <w:b/>
          <w:bCs/>
        </w:rPr>
        <w:t xml:space="preserve">LCC Events</w:t>
      </w:r>
      <w:r>
        <w:t xml:space="preserve">. When an event is triggered (such as a sensor detecting a train or a command issued from the control panel), the Audio Card plays the corresponding audio message or sound effect. The system can perform either</w:t>
      </w:r>
      <w:r>
        <w:t xml:space="preserve"> </w:t>
      </w:r>
      <w:r>
        <w:rPr>
          <w:b/>
          <w:bCs/>
        </w:rPr>
        <w:t xml:space="preserve">text-to-speech</w:t>
      </w:r>
      <w:r>
        <w:t xml:space="preserve"> </w:t>
      </w:r>
      <w:r>
        <w:t xml:space="preserve">conversion or playback pre-recorded</w:t>
      </w:r>
      <w:r>
        <w:t xml:space="preserve"> </w:t>
      </w:r>
      <w:r>
        <w:rPr>
          <w:b/>
          <w:bCs/>
        </w:rPr>
        <w:t xml:space="preserve">.wav files</w:t>
      </w:r>
      <w:r>
        <w:t xml:space="preserve"> </w:t>
      </w:r>
      <w:r>
        <w:t xml:space="preserve">stored on the micro-SD card.</w:t>
      </w:r>
    </w:p>
    <w:p>
      <w:pPr>
        <w:pStyle w:val="BodyText"/>
      </w:pPr>
      <w:r>
        <w:rPr>
          <w:b/>
          <w:bCs/>
        </w:rPr>
        <w:t xml:space="preserve">Audio Playback Process:</w:t>
      </w:r>
    </w:p>
    <w:p>
      <w:pPr>
        <w:pStyle w:val="Compact"/>
        <w:numPr>
          <w:ilvl w:val="0"/>
          <w:numId w:val="1013"/>
        </w:numPr>
      </w:pPr>
      <w:r>
        <w:rPr>
          <w:b/>
          <w:bCs/>
        </w:rPr>
        <w:t xml:space="preserve">LCC Event Trigger:</w:t>
      </w:r>
      <w:r>
        <w:t xml:space="preserve"> </w:t>
      </w:r>
      <w:r>
        <w:t xml:space="preserve">The LCC Fusion Node Card detects the relevant event, such as a train entering a station or a turnout change, and transmits an LCC Event ID to the Audio Card.</w:t>
      </w:r>
    </w:p>
    <w:p>
      <w:pPr>
        <w:pStyle w:val="Compact"/>
        <w:numPr>
          <w:ilvl w:val="0"/>
          <w:numId w:val="1013"/>
        </w:numPr>
      </w:pPr>
      <w:r>
        <w:rPr>
          <w:b/>
          <w:bCs/>
        </w:rPr>
        <w:t xml:space="preserve">Text-to-Speech Conversion:</w:t>
      </w:r>
    </w:p>
    <w:p>
      <w:pPr>
        <w:pStyle w:val="Compact"/>
        <w:numPr>
          <w:ilvl w:val="1"/>
          <w:numId w:val="1014"/>
        </w:numPr>
      </w:pPr>
      <w:r>
        <w:t xml:space="preserve">If the event is configured to trigger a</w:t>
      </w:r>
      <w:r>
        <w:t xml:space="preserve"> </w:t>
      </w:r>
      <w:r>
        <w:rPr>
          <w:b/>
          <w:bCs/>
        </w:rPr>
        <w:t xml:space="preserve">text message</w:t>
      </w:r>
      <w:r>
        <w:t xml:space="preserve">, the Audio Card receives the text data via</w:t>
      </w:r>
      <w:r>
        <w:t xml:space="preserve"> </w:t>
      </w:r>
      <w:r>
        <w:rPr>
          <w:b/>
          <w:bCs/>
        </w:rPr>
        <w:t xml:space="preserve">I2C</w:t>
      </w:r>
      <w:r>
        <w:t xml:space="preserve"> </w:t>
      </w:r>
      <w:r>
        <w:t xml:space="preserve">or</w:t>
      </w:r>
      <w:r>
        <w:t xml:space="preserve"> </w:t>
      </w:r>
      <w:r>
        <w:rPr>
          <w:b/>
          <w:bCs/>
        </w:rPr>
        <w:t xml:space="preserve">Bluetooth</w:t>
      </w:r>
      <w:r>
        <w:t xml:space="preserve"> </w:t>
      </w:r>
      <w:r>
        <w:t xml:space="preserve">and converts it into audio using the</w:t>
      </w:r>
      <w:r>
        <w:t xml:space="preserve"> </w:t>
      </w:r>
      <w:r>
        <w:rPr>
          <w:b/>
          <w:bCs/>
        </w:rPr>
        <w:t xml:space="preserve">Espeak-NG Text-to-Speech Library</w:t>
      </w:r>
      <w:r>
        <w:t xml:space="preserve">. The audio signal is then sent via</w:t>
      </w:r>
      <w:r>
        <w:t xml:space="preserve"> </w:t>
      </w:r>
      <w:r>
        <w:rPr>
          <w:b/>
          <w:bCs/>
        </w:rPr>
        <w:t xml:space="preserve">I2S</w:t>
      </w:r>
      <w:r>
        <w:t xml:space="preserve"> </w:t>
      </w:r>
      <w:r>
        <w:t xml:space="preserve">to one of the connected</w:t>
      </w:r>
      <w:r>
        <w:t xml:space="preserve"> </w:t>
      </w:r>
      <w:r>
        <w:rPr>
          <w:b/>
          <w:bCs/>
        </w:rPr>
        <w:t xml:space="preserve">MAX98357A audio amplifiers</w:t>
      </w:r>
      <w:r>
        <w:t xml:space="preserve"> </w:t>
      </w:r>
      <w:r>
        <w:t xml:space="preserve">for playback through the corresponding speaker.</w:t>
      </w:r>
    </w:p>
    <w:p>
      <w:pPr>
        <w:pStyle w:val="Compact"/>
        <w:numPr>
          <w:ilvl w:val="0"/>
          <w:numId w:val="1013"/>
        </w:numPr>
      </w:pPr>
      <w:r>
        <w:rPr>
          <w:b/>
          <w:bCs/>
        </w:rPr>
        <w:t xml:space="preserve">.wav File Playback:</w:t>
      </w:r>
    </w:p>
    <w:p>
      <w:pPr>
        <w:pStyle w:val="Compact"/>
        <w:numPr>
          <w:ilvl w:val="1"/>
          <w:numId w:val="1015"/>
        </w:numPr>
      </w:pPr>
      <w:r>
        <w:t xml:space="preserve">If the event triggers a</w:t>
      </w:r>
      <w:r>
        <w:t xml:space="preserve"> </w:t>
      </w:r>
      <w:r>
        <w:rPr>
          <w:b/>
          <w:bCs/>
        </w:rPr>
        <w:t xml:space="preserve">.wav file</w:t>
      </w:r>
      <w:r>
        <w:t xml:space="preserve"> </w:t>
      </w:r>
      <w:r>
        <w:t xml:space="preserve">sound effect, the Audio Card reads the corresponding</w:t>
      </w:r>
      <w:r>
        <w:t xml:space="preserve"> </w:t>
      </w:r>
      <w:r>
        <w:rPr>
          <w:b/>
          <w:bCs/>
        </w:rPr>
        <w:t xml:space="preserve">.wav file</w:t>
      </w:r>
      <w:r>
        <w:t xml:space="preserve"> </w:t>
      </w:r>
      <w:r>
        <w:t xml:space="preserve">from the micro-SD card and sends the audio data via</w:t>
      </w:r>
      <w:r>
        <w:t xml:space="preserve"> </w:t>
      </w:r>
      <w:r>
        <w:rPr>
          <w:b/>
          <w:bCs/>
        </w:rPr>
        <w:t xml:space="preserve">I2S</w:t>
      </w:r>
      <w:r>
        <w:t xml:space="preserve"> </w:t>
      </w:r>
      <w:r>
        <w:t xml:space="preserve">to the appropriate amplifier for playback. This could include sound effects like bells, engine sounds, or station announcements.</w:t>
      </w:r>
    </w:p>
    <w:p>
      <w:pPr>
        <w:pStyle w:val="Compact"/>
        <w:numPr>
          <w:ilvl w:val="0"/>
          <w:numId w:val="1013"/>
        </w:numPr>
      </w:pPr>
      <w:r>
        <w:rPr>
          <w:b/>
          <w:bCs/>
        </w:rPr>
        <w:t xml:space="preserve">Audio Output:</w:t>
      </w:r>
    </w:p>
    <w:p>
      <w:pPr>
        <w:pStyle w:val="Compact"/>
        <w:numPr>
          <w:ilvl w:val="1"/>
          <w:numId w:val="1016"/>
        </w:numPr>
      </w:pPr>
      <w:r>
        <w:t xml:space="preserve">The output from the Audio Card is routed through the connected speakers. The system supports up to four independent speakers, which can be placed strategically across the layout to deliver immersive and synchronized audio feedback. This allows each speaker to play unique sounds based on specific LCC Event triggers.</w:t>
      </w:r>
    </w:p>
    <w:p>
      <w:pPr>
        <w:pStyle w:val="FirstParagraph"/>
      </w:pPr>
      <w:r>
        <w:t xml:space="preserve">This flexible design ensures that audio feedback, from synthesized voice messages to rich sound effects, is an integral part of the model train layout, enhancing both the realism and interactivity of the environment.</w:t>
      </w:r>
    </w:p>
    <w:bookmarkEnd w:id="30"/>
    <w:bookmarkEnd w:id="31"/>
    <w:bookmarkStart w:id="44" w:name="assembly-and-component-placement"/>
    <w:p>
      <w:pPr>
        <w:pStyle w:val="Heading2"/>
      </w:pPr>
      <w:r>
        <w:t xml:space="preserve">Assembly and Component Placement</w:t>
      </w:r>
    </w:p>
    <w:p>
      <w:pPr>
        <w:pStyle w:val="FirstParagraph"/>
      </w:pPr>
      <w:r>
        <w:t xml:space="preserve">This section combines both the component specifications and the assembly instructions to ensure a smooth assembly process. Below is a comprehensive list of components, their placement on the PCB, and orientation details to assist you during assembly.</w:t>
      </w:r>
    </w:p>
    <w:p>
      <w:pPr>
        <w:pStyle w:val="BodyText"/>
      </w:pPr>
      <w:r>
        <w:rPr>
          <w:b/>
          <w:bCs/>
        </w:rPr>
        <w:t xml:space="preserve">High-Level Steps for Assembly</w:t>
      </w:r>
      <w:r>
        <w:t xml:space="preserve">:</w:t>
      </w:r>
    </w:p>
    <w:p>
      <w:pPr>
        <w:pStyle w:val="Compact"/>
        <w:numPr>
          <w:ilvl w:val="0"/>
          <w:numId w:val="1017"/>
        </w:numPr>
      </w:pPr>
      <w:r>
        <w:t xml:space="preserve">PCB for the card can be ordered from any PCB fabricator using these</w:t>
      </w:r>
      <w:r>
        <w:t xml:space="preserve"> </w:t>
      </w:r>
      <w:hyperlink r:id="rId32">
        <w:r>
          <w:rPr>
            <w:rStyle w:val="Hyperlink"/>
          </w:rPr>
          <w:t xml:space="preserve">Gerber Files</w:t>
        </w:r>
      </w:hyperlink>
      <w:r>
        <w:t xml:space="preserve">.</w:t>
      </w:r>
    </w:p>
    <w:p>
      <w:pPr>
        <w:pStyle w:val="Compact"/>
        <w:numPr>
          <w:ilvl w:val="0"/>
          <w:numId w:val="1017"/>
        </w:numPr>
      </w:pPr>
      <w:r>
        <w:t xml:space="preserve">Clean PCB with alcohol to remove residue. See</w:t>
      </w:r>
      <w:r>
        <w:t xml:space="preserve"> </w:t>
      </w:r>
      <w:hyperlink r:id="rId33">
        <w:r>
          <w:rPr>
            <w:rStyle w:val="Hyperlink"/>
          </w:rPr>
          <w:t xml:space="preserve">Cleaning_PCB</w:t>
        </w:r>
      </w:hyperlink>
      <w:r>
        <w:t xml:space="preserve"> </w:t>
      </w:r>
      <w:r>
        <w:t xml:space="preserve">for details.</w:t>
      </w:r>
    </w:p>
    <w:p>
      <w:pPr>
        <w:pStyle w:val="Compact"/>
        <w:numPr>
          <w:ilvl w:val="0"/>
          <w:numId w:val="1017"/>
        </w:numPr>
      </w:pPr>
      <w:r>
        <w:t xml:space="preserve">See also:</w:t>
      </w:r>
      <w:r>
        <w:t xml:space="preserve"> </w:t>
      </w:r>
      <w:hyperlink r:id="rId34">
        <w:r>
          <w:rPr>
            <w:rStyle w:val="Hyperlink"/>
          </w:rPr>
          <w:t xml:space="preserve">Soldering Tips</w:t>
        </w:r>
      </w:hyperlink>
    </w:p>
    <w:p>
      <w:pPr>
        <w:pStyle w:val="Compact"/>
        <w:numPr>
          <w:ilvl w:val="0"/>
          <w:numId w:val="1017"/>
        </w:numPr>
      </w:pPr>
      <w:hyperlink r:id="rId35">
        <w:r>
          <w:rPr>
            <w:rStyle w:val="Hyperlink"/>
          </w:rPr>
          <w:t xml:space="preserve">PCB Components</w:t>
        </w:r>
      </w:hyperlink>
      <w:r>
        <w:t xml:space="preserve"> </w:t>
      </w:r>
      <w:r>
        <w:t xml:space="preserve">- listing of components used for PCB assembly</w:t>
      </w:r>
    </w:p>
    <w:p>
      <w:pPr>
        <w:pStyle w:val="Compact"/>
        <w:numPr>
          <w:ilvl w:val="0"/>
          <w:numId w:val="1017"/>
        </w:numPr>
      </w:pPr>
      <w:hyperlink r:id="rId36">
        <w:r>
          <w:rPr>
            <w:rStyle w:val="Hyperlink"/>
          </w:rPr>
          <w:t xml:space="preserve">PCB Parts</w:t>
        </w:r>
      </w:hyperlink>
      <w:r>
        <w:t xml:space="preserve"> </w:t>
      </w:r>
      <w:r>
        <w:t xml:space="preserve">- listing of parts used for PCB assembly</w:t>
      </w:r>
    </w:p>
    <w:p>
      <w:pPr>
        <w:pStyle w:val="Compact"/>
        <w:numPr>
          <w:ilvl w:val="0"/>
          <w:numId w:val="1017"/>
        </w:numPr>
      </w:pPr>
      <w:r>
        <w:t xml:space="preserve">Each audio amp configuration consists of MAX39357A IC, 2 capacitors (0.1 uF, 10uF), 2 diodes (SS310), and speaker connections (JST XH and/or RJ45 socket).</w:t>
      </w:r>
    </w:p>
    <w:p>
      <w:pPr>
        <w:pStyle w:val="FirstParagraph"/>
      </w:pPr>
      <w:r>
        <w:t xml:space="preserve">Below is a list of the PCB components used for this card (see diagram before reference):</w:t>
      </w:r>
    </w:p>
    <w:p>
      <w:pPr>
        <w:pStyle w:val="CaptionedFigure"/>
      </w:pPr>
      <w:r>
        <w:drawing>
          <wp:inline>
            <wp:extent cx="2960752" cy="4507414"/>
            <wp:effectExtent b="0" l="0" r="0" t="0"/>
            <wp:docPr descr="Node Card PCB" title="" id="38" name="Picture"/>
            <a:graphic>
              <a:graphicData uri="http://schemas.openxmlformats.org/drawingml/2006/picture">
                <pic:pic>
                  <pic:nvPicPr>
                    <pic:cNvPr descr="assets/images/pcbs/Audio_Card/Audio_Card_pcb.png" id="39" name="Picture"/>
                    <pic:cNvPicPr>
                      <a:picLocks noChangeArrowheads="1" noChangeAspect="1"/>
                    </pic:cNvPicPr>
                  </pic:nvPicPr>
                  <pic:blipFill>
                    <a:blip r:embed="rId37"/>
                    <a:stretch>
                      <a:fillRect/>
                    </a:stretch>
                  </pic:blipFill>
                  <pic:spPr bwMode="auto">
                    <a:xfrm>
                      <a:off x="0" y="0"/>
                      <a:ext cx="2960752" cy="4507414"/>
                    </a:xfrm>
                    <a:prstGeom prst="rect">
                      <a:avLst/>
                    </a:prstGeom>
                    <a:noFill/>
                    <a:ln w="9525">
                      <a:noFill/>
                      <a:headEnd/>
                      <a:tailEnd/>
                    </a:ln>
                  </pic:spPr>
                </pic:pic>
              </a:graphicData>
            </a:graphic>
          </wp:inline>
        </w:drawing>
      </w:r>
    </w:p>
    <w:p>
      <w:pPr>
        <w:pStyle w:val="ImageCaption"/>
      </w:pPr>
      <w:r>
        <w:t xml:space="preserve">Node Card PCB</w:t>
      </w:r>
    </w:p>
    <w:bookmarkStart w:id="40" w:name="components"/>
    <w:bookmarkEnd w:id="40"/>
    <w:tbl>
      <w:tblPr>
        <w:tblStyle w:val="Table"/>
        <w:tblW w:type="pct" w:w="5000"/>
        <w:tblLayout w:type="fixed"/>
        <w:tblLook w:firstRow="1" w:lastRow="0" w:firstColumn="0" w:lastColumn="0" w:noHBand="0" w:noVBand="0" w:val="0020"/>
      </w:tblPr>
      <w:tblGrid>
        <w:gridCol w:w="765"/>
        <w:gridCol w:w="191"/>
        <w:gridCol w:w="765"/>
        <w:gridCol w:w="765"/>
        <w:gridCol w:w="841"/>
        <w:gridCol w:w="2295"/>
        <w:gridCol w:w="2295"/>
      </w:tblGrid>
      <w:tr>
        <w:trPr>
          <w:tblHeader w:val="on"/>
        </w:trPr>
        <w:tc>
          <w:tcPr/>
          <w:p>
            <w:pPr>
              <w:pStyle w:val="Compact"/>
            </w:pPr>
            <w:r>
              <w:t xml:space="preserve">Component Identifier</w:t>
            </w:r>
          </w:p>
        </w:tc>
        <w:tc>
          <w:tcPr/>
          <w:p>
            <w:pPr>
              <w:pStyle w:val="Compact"/>
            </w:pPr>
            <w:r>
              <w:t xml:space="preserve">Count</w:t>
            </w:r>
          </w:p>
        </w:tc>
        <w:tc>
          <w:tcPr/>
          <w:p>
            <w:pPr>
              <w:pStyle w:val="Compact"/>
            </w:pPr>
            <w:r>
              <w:t xml:space="preserve">Type</w:t>
            </w:r>
          </w:p>
        </w:tc>
        <w:tc>
          <w:tcPr/>
          <w:p>
            <w:pPr>
              <w:pStyle w:val="Compact"/>
            </w:pPr>
            <w:r>
              <w:t xml:space="preserve">Value</w:t>
            </w:r>
          </w:p>
        </w:tc>
        <w:tc>
          <w:tcPr/>
          <w:p>
            <w:pPr>
              <w:pStyle w:val="Compact"/>
            </w:pPr>
            <w:r>
              <w:t xml:space="preserve">Package</w:t>
            </w:r>
          </w:p>
        </w:tc>
        <w:tc>
          <w:tcPr/>
          <w:p>
            <w:pPr>
              <w:pStyle w:val="Compact"/>
            </w:pPr>
            <w:r>
              <w:t xml:space="preserve">Purpose</w:t>
            </w:r>
          </w:p>
        </w:tc>
        <w:tc>
          <w:tcPr/>
          <w:p>
            <w:pPr>
              <w:pStyle w:val="Compact"/>
            </w:pPr>
            <w:r>
              <w:t xml:space="preserve">Orientation</w:t>
            </w:r>
          </w:p>
        </w:tc>
      </w:tr>
      <w:tr>
        <w:tc>
          <w:tcPr/>
          <w:p>
            <w:pPr>
              <w:pStyle w:val="Compact"/>
            </w:pPr>
            <w:r>
              <w:rPr>
                <w:b/>
                <w:bCs/>
              </w:rPr>
              <w:t xml:space="preserve">Capacitors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C1, C3, C5, C7, C9, C11, C13</w:t>
            </w:r>
          </w:p>
        </w:tc>
        <w:tc>
          <w:tcPr/>
          <w:p>
            <w:pPr>
              <w:pStyle w:val="Compact"/>
            </w:pPr>
            <w:r>
              <w:t xml:space="preserve">7</w:t>
            </w:r>
          </w:p>
        </w:tc>
        <w:tc>
          <w:tcPr/>
          <w:p>
            <w:pPr>
              <w:pStyle w:val="Compact"/>
            </w:pPr>
            <w:r>
              <w:t xml:space="preserve">Capacitor-Ceramic</w:t>
            </w:r>
          </w:p>
        </w:tc>
        <w:tc>
          <w:tcPr/>
          <w:p>
            <w:pPr>
              <w:pStyle w:val="Compact"/>
            </w:pPr>
            <w:r>
              <w:t xml:space="preserve">0.1uF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r>
              <w:t xml:space="preserve">C2, C4, C6, C8, C10, C12, C14</w:t>
            </w:r>
          </w:p>
        </w:tc>
        <w:tc>
          <w:tcPr/>
          <w:p>
            <w:pPr>
              <w:pStyle w:val="Compact"/>
            </w:pPr>
            <w:r>
              <w:t xml:space="preserve">7</w:t>
            </w:r>
          </w:p>
        </w:tc>
        <w:tc>
          <w:tcPr/>
          <w:p>
            <w:pPr>
              <w:pStyle w:val="Compact"/>
            </w:pPr>
            <w:r>
              <w:t xml:space="preserve">Capacitor-Ceramic</w:t>
            </w:r>
          </w:p>
        </w:tc>
        <w:tc>
          <w:tcPr/>
          <w:p>
            <w:pPr>
              <w:pStyle w:val="Compact"/>
            </w:pPr>
            <w:r>
              <w:t xml:space="preserve">10uF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Diodes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D1 - D8</w:t>
            </w:r>
          </w:p>
        </w:tc>
        <w:tc>
          <w:tcPr/>
          <w:p>
            <w:pPr>
              <w:pStyle w:val="Compact"/>
            </w:pPr>
            <w:r>
              <w:t xml:space="preserve">8</w:t>
            </w:r>
          </w:p>
        </w:tc>
        <w:tc>
          <w:tcPr/>
          <w:p>
            <w:pPr>
              <w:pStyle w:val="Compact"/>
            </w:pPr>
            <w:r>
              <w:t xml:space="preserve">Diode-Schottky</w:t>
            </w:r>
          </w:p>
        </w:tc>
        <w:tc>
          <w:tcPr/>
          <w:p>
            <w:pPr>
              <w:pStyle w:val="Compact"/>
            </w:pPr>
            <w:r>
              <w:t xml:space="preserve">SS310</w:t>
            </w:r>
          </w:p>
        </w:tc>
        <w:tc>
          <w:tcPr/>
          <w:p>
            <w:pPr>
              <w:pStyle w:val="Compact"/>
            </w:pPr>
            <w:r>
              <w:t xml:space="preserve">SMD</w:t>
            </w:r>
          </w:p>
        </w:tc>
        <w:tc>
          <w:tcPr/>
          <w:p>
            <w:pPr>
              <w:pStyle w:val="Compact"/>
            </w:pPr>
            <w:r>
              <w:t xml:space="preserve">Circuit protection from reverse current from speaker connections.</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r>
              <w:t xml:space="preserve">D5</w:t>
            </w:r>
          </w:p>
        </w:tc>
        <w:tc>
          <w:tcPr/>
          <w:p>
            <w:pPr>
              <w:pStyle w:val="Compact"/>
            </w:pPr>
            <w:r>
              <w:t xml:space="preserve">1</w:t>
            </w:r>
          </w:p>
        </w:tc>
        <w:tc>
          <w:tcPr/>
          <w:p>
            <w:pPr>
              <w:pStyle w:val="Compact"/>
            </w:pPr>
            <w:r>
              <w:t xml:space="preserve">ESD Diode</w:t>
            </w:r>
          </w:p>
        </w:tc>
        <w:tc>
          <w:tcPr/>
          <w:p>
            <w:pPr>
              <w:pStyle w:val="Compact"/>
            </w:pPr>
            <w:r>
              <w:t xml:space="preserve">PESD1CAN</w:t>
            </w:r>
          </w:p>
        </w:tc>
        <w:tc>
          <w:tcPr/>
          <w:p>
            <w:pPr>
              <w:pStyle w:val="Compact"/>
            </w:pPr>
            <w:r>
              <w:t xml:space="preserve">SOT-23 SMD</w:t>
            </w:r>
          </w:p>
        </w:tc>
        <w:tc>
          <w:tcPr/>
          <w:p>
            <w:pPr>
              <w:pStyle w:val="Compact"/>
            </w:pPr>
            <w:r>
              <w:t xml:space="preserve">I2C data bus electrostatic discharge (ESD)</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Fuses &amp; Protection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F1</w:t>
            </w:r>
          </w:p>
        </w:tc>
        <w:tc>
          <w:tcPr/>
          <w:p>
            <w:pPr>
              <w:pStyle w:val="Compact"/>
            </w:pPr>
            <w:r>
              <w:t xml:space="preserve">1</w:t>
            </w:r>
          </w:p>
        </w:tc>
        <w:tc>
          <w:tcPr/>
          <w:p>
            <w:pPr>
              <w:pStyle w:val="Compact"/>
            </w:pPr>
            <w:r>
              <w:t xml:space="preserve">Fuse-PTC Polymer</w:t>
            </w:r>
          </w:p>
        </w:tc>
        <w:tc>
          <w:tcPr/>
          <w:p>
            <w:pPr>
              <w:pStyle w:val="Compact"/>
            </w:pPr>
            <w:r>
              <w:t xml:space="preserve">0.2A, 3V (or higher)</w:t>
            </w:r>
          </w:p>
        </w:tc>
        <w:tc>
          <w:tcPr/>
          <w:p>
            <w:pPr>
              <w:pStyle w:val="Compact"/>
            </w:pPr>
            <w:r>
              <w:t xml:space="preserve">1206 SMD</w:t>
            </w:r>
          </w:p>
        </w:tc>
        <w:tc>
          <w:tcPr/>
          <w:p>
            <w:pPr>
              <w:pStyle w:val="Compact"/>
            </w:pPr>
            <w:r>
              <w:t xml:space="preserve">Protects overload from SD Module</w:t>
            </w:r>
          </w:p>
        </w:tc>
        <w:tc>
          <w:tcPr/>
          <w:p>
            <w:pPr>
              <w:pStyle w:val="Compact"/>
            </w:pPr>
            <w:r>
              <w:t xml:space="preserve">None</w:t>
            </w:r>
          </w:p>
        </w:tc>
      </w:tr>
      <w:tr>
        <w:tc>
          <w:tcPr/>
          <w:p>
            <w:pPr>
              <w:pStyle w:val="Compact"/>
            </w:pPr>
            <w:r>
              <w:t xml:space="preserve">F2</w:t>
            </w:r>
          </w:p>
        </w:tc>
        <w:tc>
          <w:tcPr/>
          <w:p>
            <w:pPr>
              <w:pStyle w:val="Compact"/>
            </w:pPr>
            <w:r>
              <w:t xml:space="preserve">1</w:t>
            </w:r>
          </w:p>
        </w:tc>
        <w:tc>
          <w:tcPr/>
          <w:p>
            <w:pPr>
              <w:pStyle w:val="Compact"/>
            </w:pPr>
            <w:r>
              <w:t xml:space="preserve">Fuse-PTC Polymer</w:t>
            </w:r>
          </w:p>
        </w:tc>
        <w:tc>
          <w:tcPr/>
          <w:p>
            <w:pPr>
              <w:pStyle w:val="Compact"/>
            </w:pPr>
            <w:r>
              <w:t xml:space="preserve">1A, 5V (or higher)</w:t>
            </w:r>
          </w:p>
        </w:tc>
        <w:tc>
          <w:tcPr/>
          <w:p>
            <w:pPr>
              <w:pStyle w:val="Compact"/>
            </w:pPr>
            <w:r>
              <w:t xml:space="preserve">1206 SMD</w:t>
            </w:r>
          </w:p>
        </w:tc>
        <w:tc>
          <w:tcPr/>
          <w:p>
            <w:pPr>
              <w:pStyle w:val="Compact"/>
            </w:pPr>
            <w:r>
              <w:t xml:space="preserve">Protects overload from audio speakers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Filters &amp; Noise Suppression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FB1, FB2</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I2C Network Bus Data Line Noise Suppression</w:t>
            </w:r>
          </w:p>
        </w:tc>
        <w:tc>
          <w:tcPr/>
          <w:p>
            <w:pPr>
              <w:pStyle w:val="Compact"/>
            </w:pPr>
            <w:r>
              <w:t xml:space="preserve">None</w:t>
            </w:r>
          </w:p>
        </w:tc>
      </w:tr>
      <w:tr>
        <w:tc>
          <w:tcPr/>
          <w:p>
            <w:pPr>
              <w:pStyle w:val="Compact"/>
            </w:pPr>
            <w:r>
              <w:t xml:space="preserve">FB3, FB4</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3V3 Noise Suppression for SD card reader and I2C display</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Connectors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J1 - J4</w:t>
            </w:r>
          </w:p>
        </w:tc>
        <w:tc>
          <w:tcPr/>
          <w:p>
            <w:pPr>
              <w:pStyle w:val="Compact"/>
            </w:pPr>
            <w:r>
              <w:t xml:space="preserve">4</w:t>
            </w:r>
          </w:p>
        </w:tc>
        <w:tc>
          <w:tcPr/>
          <w:p>
            <w:pPr>
              <w:pStyle w:val="Compact"/>
            </w:pPr>
            <w:r>
              <w:t xml:space="preserve">JST XH Socket or 2-Position Spring Terminal Connector</w:t>
            </w:r>
          </w:p>
        </w:tc>
        <w:tc>
          <w:tcPr/>
          <w:p>
            <w:pPr>
              <w:pStyle w:val="Compact"/>
            </w:pPr>
            <w:r>
              <w:t xml:space="preserve">2P, 2.54mm</w:t>
            </w:r>
          </w:p>
        </w:tc>
        <w:tc>
          <w:tcPr/>
          <w:p>
            <w:pPr>
              <w:pStyle w:val="Compact"/>
            </w:pPr>
            <w:r>
              <w:t xml:space="preserve">PTH, vertical or horizontalPTH or Spring Terminal</w:t>
            </w:r>
          </w:p>
        </w:tc>
        <w:tc>
          <w:tcPr/>
          <w:p>
            <w:pPr>
              <w:pStyle w:val="Compact"/>
            </w:pPr>
            <w:r>
              <w:t xml:space="preserve">Connectors to speakers</w:t>
            </w:r>
          </w:p>
        </w:tc>
        <w:tc>
          <w:tcPr/>
          <w:p>
            <w:pPr>
              <w:pStyle w:val="Compact"/>
            </w:pPr>
            <w:r>
              <w:t xml:space="preserve">None</w:t>
            </w:r>
          </w:p>
        </w:tc>
      </w:tr>
      <w:tr>
        <w:tc>
          <w:tcPr/>
          <w:p>
            <w:pPr>
              <w:pStyle w:val="Compact"/>
            </w:pPr>
            <w:r>
              <w:t xml:space="preserve">J5</w:t>
            </w:r>
          </w:p>
        </w:tc>
        <w:tc>
          <w:tcPr/>
          <w:p>
            <w:pPr>
              <w:pStyle w:val="Compact"/>
            </w:pPr>
            <w:r>
              <w:t xml:space="preserve">1</w:t>
            </w:r>
          </w:p>
        </w:tc>
        <w:tc>
          <w:tcPr/>
          <w:p>
            <w:pPr>
              <w:pStyle w:val="Compact"/>
            </w:pPr>
            <w:r>
              <w:t xml:space="preserve">RJ45 Socket</w:t>
            </w:r>
          </w:p>
        </w:tc>
        <w:tc>
          <w:tcPr/>
          <w:p>
            <w:pPr>
              <w:pStyle w:val="Compact"/>
            </w:pPr>
            <w:r>
              <w:t xml:space="preserve">8P8C</w:t>
            </w:r>
          </w:p>
        </w:tc>
        <w:tc>
          <w:tcPr/>
          <w:p>
            <w:pPr>
              <w:pStyle w:val="Compact"/>
            </w:pPr>
            <w:r>
              <w:t xml:space="preserve">PTH</w:t>
            </w:r>
          </w:p>
        </w:tc>
        <w:tc>
          <w:tcPr/>
          <w:p>
            <w:pPr>
              <w:pStyle w:val="Compact"/>
            </w:pPr>
            <w:r>
              <w:t xml:space="preserve">Network cable (CAT5/6) connections to speakers (4 pairs).</w:t>
            </w:r>
          </w:p>
        </w:tc>
        <w:tc>
          <w:tcPr/>
          <w:p>
            <w:pPr>
              <w:pStyle w:val="Compact"/>
            </w:pPr>
            <w:r>
              <w:t xml:space="preserve">Fits only one way</w:t>
            </w:r>
          </w:p>
        </w:tc>
      </w:tr>
      <w:tr>
        <w:tc>
          <w:tcPr/>
          <w:p>
            <w:pPr>
              <w:pStyle w:val="Compact"/>
            </w:pPr>
            <w:r>
              <w:t xml:space="preserve">J6, J7</w:t>
            </w:r>
          </w:p>
        </w:tc>
        <w:tc>
          <w:tcPr/>
          <w:p>
            <w:pPr>
              <w:pStyle w:val="Compact"/>
            </w:pPr>
            <w:r>
              <w:t xml:space="preserve">2</w:t>
            </w:r>
          </w:p>
        </w:tc>
        <w:tc>
          <w:tcPr/>
          <w:p>
            <w:pPr>
              <w:pStyle w:val="Compact"/>
            </w:pPr>
            <w:r>
              <w:t xml:space="preserve">Female Header</w:t>
            </w:r>
          </w:p>
        </w:tc>
        <w:tc>
          <w:tcPr/>
          <w:p>
            <w:pPr>
              <w:pStyle w:val="Compact"/>
            </w:pPr>
            <w:r>
              <w:t xml:space="preserve">19-Pin</w:t>
            </w:r>
          </w:p>
        </w:tc>
        <w:tc>
          <w:tcPr/>
          <w:p>
            <w:pPr>
              <w:pStyle w:val="Compact"/>
            </w:pPr>
            <w:r>
              <w:t xml:space="preserve">PTH</w:t>
            </w:r>
          </w:p>
        </w:tc>
        <w:tc>
          <w:tcPr/>
          <w:p>
            <w:pPr>
              <w:pStyle w:val="Compact"/>
            </w:pPr>
            <w:r>
              <w:t xml:space="preserve">Socket for ESP32 DevKit-C board</w:t>
            </w:r>
          </w:p>
        </w:tc>
        <w:tc>
          <w:tcPr/>
          <w:p>
            <w:pPr>
              <w:pStyle w:val="Compact"/>
            </w:pPr>
            <w:r>
              <w:t xml:space="preserve">None</w:t>
            </w:r>
          </w:p>
        </w:tc>
      </w:tr>
      <w:tr>
        <w:tc>
          <w:tcPr/>
          <w:p>
            <w:pPr>
              <w:pStyle w:val="Compact"/>
            </w:pPr>
            <w:r>
              <w:t xml:space="preserve">J8</w:t>
            </w:r>
          </w:p>
        </w:tc>
        <w:tc>
          <w:tcPr/>
          <w:p>
            <w:pPr>
              <w:pStyle w:val="Compact"/>
            </w:pPr>
            <w:r>
              <w:t xml:space="preserve">1</w:t>
            </w:r>
          </w:p>
        </w:tc>
        <w:tc>
          <w:tcPr/>
          <w:p>
            <w:pPr>
              <w:pStyle w:val="Compact"/>
            </w:pPr>
            <w:r>
              <w:t xml:space="preserve">Female Header</w:t>
            </w:r>
          </w:p>
        </w:tc>
        <w:tc>
          <w:tcPr/>
          <w:p>
            <w:pPr>
              <w:pStyle w:val="Compact"/>
            </w:pPr>
            <w:r>
              <w:t xml:space="preserve">8-Pin</w:t>
            </w:r>
          </w:p>
        </w:tc>
        <w:tc>
          <w:tcPr/>
          <w:p>
            <w:pPr>
              <w:pStyle w:val="Compact"/>
            </w:pPr>
            <w:r>
              <w:t xml:space="preserve">PTH</w:t>
            </w:r>
          </w:p>
        </w:tc>
        <w:tc>
          <w:tcPr/>
          <w:p>
            <w:pPr>
              <w:pStyle w:val="Compact"/>
            </w:pPr>
            <w:r>
              <w:t xml:space="preserve">Required when using Micro-SD Card Reader for playing .wav files.</w:t>
            </w:r>
          </w:p>
        </w:tc>
        <w:tc>
          <w:tcPr/>
          <w:p>
            <w:pPr>
              <w:pStyle w:val="Compact"/>
            </w:pPr>
            <w:r>
              <w:t xml:space="preserve">None</w:t>
            </w:r>
          </w:p>
        </w:tc>
      </w:tr>
      <w:tr>
        <w:tc>
          <w:tcPr/>
          <w:p>
            <w:pPr>
              <w:pStyle w:val="Compact"/>
            </w:pPr>
            <w:r>
              <w:t xml:space="preserve">J9</w:t>
            </w:r>
          </w:p>
        </w:tc>
        <w:tc>
          <w:tcPr/>
          <w:p>
            <w:pPr>
              <w:pStyle w:val="Compact"/>
            </w:pPr>
            <w:r>
              <w:t xml:space="preserve">1</w:t>
            </w:r>
          </w:p>
        </w:tc>
        <w:tc>
          <w:tcPr/>
          <w:p>
            <w:pPr>
              <w:pStyle w:val="Compact"/>
            </w:pPr>
            <w:r>
              <w:t xml:space="preserve">Female header</w:t>
            </w:r>
          </w:p>
        </w:tc>
        <w:tc>
          <w:tcPr/>
          <w:p>
            <w:pPr>
              <w:pStyle w:val="Compact"/>
            </w:pPr>
            <w:r>
              <w:t xml:space="preserve">2-Pin, 2.54mm</w:t>
            </w:r>
          </w:p>
        </w:tc>
        <w:tc>
          <w:tcPr/>
          <w:p>
            <w:pPr>
              <w:pStyle w:val="Compact"/>
            </w:pPr>
            <w:r>
              <w:t xml:space="preserve">PTH</w:t>
            </w:r>
          </w:p>
        </w:tc>
        <w:tc>
          <w:tcPr/>
          <w:p>
            <w:pPr>
              <w:pStyle w:val="Compact"/>
            </w:pPr>
            <w:r>
              <w:t xml:space="preserve">OLED Display Connection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Resistors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R1, R2, R3</w:t>
            </w:r>
          </w:p>
        </w:tc>
        <w:tc>
          <w:tcPr/>
          <w:p>
            <w:pPr>
              <w:pStyle w:val="Compact"/>
            </w:pPr>
            <w:r>
              <w:t xml:space="preserve">3</w:t>
            </w:r>
          </w:p>
        </w:tc>
        <w:tc>
          <w:tcPr/>
          <w:p>
            <w:pPr>
              <w:pStyle w:val="Compact"/>
            </w:pPr>
            <w:r>
              <w:t xml:space="preserve">Resistor</w:t>
            </w:r>
          </w:p>
        </w:tc>
        <w:tc>
          <w:tcPr/>
          <w:p>
            <w:pPr>
              <w:pStyle w:val="Compact"/>
            </w:pPr>
            <w:r>
              <w:t xml:space="preserve">1kΩ</w:t>
            </w:r>
          </w:p>
        </w:tc>
        <w:tc>
          <w:tcPr/>
          <w:p>
            <w:pPr>
              <w:pStyle w:val="Compact"/>
            </w:pPr>
            <w:r>
              <w:t xml:space="preserve">1206 SMD</w:t>
            </w:r>
          </w:p>
        </w:tc>
        <w:tc>
          <w:tcPr/>
          <w:p>
            <w:pPr>
              <w:pStyle w:val="Compact"/>
            </w:pPr>
            <w:r>
              <w:t xml:space="preserve">Used to limit the current to SW1 and MCP23017 for the I2C address</w:t>
            </w:r>
          </w:p>
        </w:tc>
        <w:tc>
          <w:tcPr/>
          <w:p>
            <w:pPr>
              <w:pStyle w:val="Compact"/>
            </w:pPr>
            <w:r>
              <w:t xml:space="preserve">None</w:t>
            </w:r>
          </w:p>
        </w:tc>
      </w:tr>
      <w:tr>
        <w:tc>
          <w:tcPr/>
          <w:p>
            <w:pPr>
              <w:pStyle w:val="Compact"/>
            </w:pPr>
            <w:r>
              <w:t xml:space="preserve">R4</w:t>
            </w:r>
          </w:p>
        </w:tc>
        <w:tc>
          <w:tcPr/>
          <w:p>
            <w:pPr>
              <w:pStyle w:val="Compact"/>
            </w:pPr>
            <w:r>
              <w:t xml:space="preserve">1</w:t>
            </w:r>
          </w:p>
        </w:tc>
        <w:tc>
          <w:tcPr/>
          <w:p>
            <w:pPr>
              <w:pStyle w:val="Compact"/>
            </w:pPr>
            <w:r>
              <w:t xml:space="preserve">Resistor</w:t>
            </w:r>
          </w:p>
        </w:tc>
        <w:tc>
          <w:tcPr/>
          <w:p>
            <w:pPr>
              <w:pStyle w:val="Compact"/>
            </w:pPr>
            <w:r>
              <w:t xml:space="preserve">3.3kΩ</w:t>
            </w:r>
          </w:p>
        </w:tc>
        <w:tc>
          <w:tcPr/>
          <w:p>
            <w:pPr>
              <w:pStyle w:val="Compact"/>
            </w:pPr>
            <w:r>
              <w:t xml:space="preserve">1206 SMD</w:t>
            </w:r>
          </w:p>
        </w:tc>
        <w:tc>
          <w:tcPr/>
          <w:p>
            <w:pPr>
              <w:pStyle w:val="Compact"/>
            </w:pPr>
            <w:r>
              <w:t xml:space="preserve">Current limiting for LED</w:t>
            </w:r>
          </w:p>
        </w:tc>
        <w:tc>
          <w:tcPr/>
          <w:p>
            <w:pPr>
              <w:pStyle w:val="Compact"/>
            </w:pPr>
            <w:r>
              <w:t xml:space="preserve">None</w:t>
            </w:r>
          </w:p>
        </w:tc>
      </w:tr>
      <w:tr>
        <w:tc>
          <w:tcPr/>
          <w:p>
            <w:pPr>
              <w:pStyle w:val="Compact"/>
            </w:pPr>
            <w:r>
              <w:t xml:space="preserve">R5</w:t>
            </w:r>
          </w:p>
        </w:tc>
        <w:tc>
          <w:tcPr/>
          <w:p>
            <w:pPr>
              <w:pStyle w:val="Compact"/>
            </w:pPr>
            <w:r>
              <w:t xml:space="preserve">1</w:t>
            </w:r>
          </w:p>
        </w:tc>
        <w:tc>
          <w:tcPr/>
          <w:p>
            <w:pPr>
              <w:pStyle w:val="Compact"/>
            </w:pPr>
            <w:r>
              <w:t xml:space="preserve">Resistor</w:t>
            </w:r>
          </w:p>
        </w:tc>
        <w:tc>
          <w:tcPr/>
          <w:p>
            <w:pPr>
              <w:pStyle w:val="Compact"/>
            </w:pPr>
            <w:r>
              <w:t xml:space="preserve">10k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r>
              <w:t xml:space="preserve">R6</w:t>
            </w:r>
          </w:p>
        </w:tc>
        <w:tc>
          <w:tcPr/>
          <w:p>
            <w:pPr>
              <w:pStyle w:val="Compact"/>
            </w:pPr>
            <w:r>
              <w:t xml:space="preserve">1</w:t>
            </w:r>
          </w:p>
        </w:tc>
        <w:tc>
          <w:tcPr/>
          <w:p>
            <w:pPr>
              <w:pStyle w:val="Compact"/>
            </w:pPr>
            <w:r>
              <w:t xml:space="preserve">Resistor</w:t>
            </w:r>
          </w:p>
        </w:tc>
        <w:tc>
          <w:tcPr/>
          <w:p>
            <w:pPr>
              <w:pStyle w:val="Compact"/>
            </w:pPr>
            <w:r>
              <w:t xml:space="preserve">1.8k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Switches &amp; Indicators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LED1</w:t>
            </w:r>
          </w:p>
        </w:tc>
        <w:tc>
          <w:tcPr/>
          <w:p>
            <w:pPr>
              <w:pStyle w:val="Compact"/>
            </w:pPr>
            <w:r>
              <w:t xml:space="preserve">1</w:t>
            </w:r>
          </w:p>
        </w:tc>
        <w:tc>
          <w:tcPr/>
          <w:p>
            <w:pPr>
              <w:pStyle w:val="Compact"/>
            </w:pPr>
            <w:r>
              <w:t xml:space="preserve">LED (Red)</w:t>
            </w:r>
          </w:p>
        </w:tc>
        <w:tc>
          <w:tcPr/>
          <w:p>
            <w:pPr>
              <w:pStyle w:val="Compact"/>
            </w:pPr>
            <w:r>
              <w:t xml:space="preserve">2 mA</w:t>
            </w:r>
          </w:p>
        </w:tc>
        <w:tc>
          <w:tcPr/>
          <w:p>
            <w:pPr>
              <w:pStyle w:val="Compact"/>
            </w:pPr>
            <w:r>
              <w:t xml:space="preserve">1206 SMD</w:t>
            </w:r>
          </w:p>
        </w:tc>
        <w:tc>
          <w:tcPr/>
          <w:p>
            <w:pPr>
              <w:pStyle w:val="Compact"/>
            </w:pPr>
            <w:r>
              <w:t xml:space="preserve">5V Power Indicator</w:t>
            </w:r>
          </w:p>
        </w:tc>
        <w:tc>
          <w:tcPr/>
          <w:p>
            <w:pPr>
              <w:pStyle w:val="Compact"/>
            </w:pPr>
            <w:r>
              <w:t xml:space="preserve">Reference back of LED, position cathode towards PCB</w:t>
            </w:r>
            <w:r>
              <w:t xml:space="preserve"> </w:t>
            </w:r>
            <w:r>
              <w:rPr>
                <w:b/>
                <w:bCs/>
              </w:rPr>
              <w:t xml:space="preserve">left</w:t>
            </w:r>
            <w:r>
              <w:t xml:space="preserve"> </w:t>
            </w:r>
            <w:r>
              <w:t xml:space="preserve">edge</w:t>
            </w:r>
            <w:r>
              <w:drawing>
                <wp:inline>
                  <wp:extent cx="1212783" cy="1337911"/>
                  <wp:effectExtent b="0" l="0" r="0" t="0"/>
                  <wp:docPr descr="Image" title="" id="42" name="Picture"/>
                  <a:graphic>
                    <a:graphicData uri="http://schemas.openxmlformats.org/drawingml/2006/picture">
                      <pic:pic>
                        <pic:nvPicPr>
                          <pic:cNvPr descr="assets/images/LED_Orientation-1759495893030-12.png" id="43" name="Picture"/>
                          <pic:cNvPicPr>
                            <a:picLocks noChangeArrowheads="1" noChangeAspect="1"/>
                          </pic:cNvPicPr>
                        </pic:nvPicPr>
                        <pic:blipFill>
                          <a:blip r:embed="rId41"/>
                          <a:stretch>
                            <a:fillRect/>
                          </a:stretch>
                        </pic:blipFill>
                        <pic:spPr bwMode="auto">
                          <a:xfrm>
                            <a:off x="0" y="0"/>
                            <a:ext cx="1212783" cy="1337911"/>
                          </a:xfrm>
                          <a:prstGeom prst="rect">
                            <a:avLst/>
                          </a:prstGeom>
                          <a:noFill/>
                          <a:ln w="9525">
                            <a:noFill/>
                            <a:headEnd/>
                            <a:tailEnd/>
                          </a:ln>
                        </pic:spPr>
                      </pic:pic>
                    </a:graphicData>
                  </a:graphic>
                </wp:inline>
              </w:drawing>
            </w:r>
          </w:p>
        </w:tc>
      </w:tr>
      <w:tr>
        <w:tc>
          <w:tcPr/>
          <w:p>
            <w:pPr>
              <w:pStyle w:val="Compact"/>
            </w:pPr>
            <w:r>
              <w:t xml:space="preserve">JP1, JP2</w:t>
            </w:r>
          </w:p>
        </w:tc>
        <w:tc>
          <w:tcPr/>
          <w:p>
            <w:pPr>
              <w:pStyle w:val="Compact"/>
            </w:pPr>
            <w:r>
              <w:t xml:space="preserve">2</w:t>
            </w:r>
          </w:p>
        </w:tc>
        <w:tc>
          <w:tcPr/>
          <w:p>
            <w:pPr>
              <w:pStyle w:val="Compact"/>
            </w:pPr>
            <w:r>
              <w:t xml:space="preserve">Male Header</w:t>
            </w:r>
          </w:p>
        </w:tc>
        <w:tc>
          <w:tcPr/>
          <w:p>
            <w:pPr>
              <w:pStyle w:val="Compact"/>
            </w:pPr>
            <w:r>
              <w:t xml:space="preserve">3P, 0.1”</w:t>
            </w:r>
          </w:p>
        </w:tc>
        <w:tc>
          <w:tcPr/>
          <w:p>
            <w:pPr>
              <w:pStyle w:val="Compact"/>
            </w:pPr>
            <w:r>
              <w:t xml:space="preserve">PTH</w:t>
            </w:r>
          </w:p>
        </w:tc>
        <w:tc>
          <w:tcPr/>
          <w:p>
            <w:pPr>
              <w:pStyle w:val="Compact"/>
            </w:pPr>
            <w:r>
              <w:t xml:space="preserve">Used for COMM BUS selection (I2C hardware bus) for either BUS A or BUS B.</w:t>
            </w:r>
          </w:p>
        </w:tc>
        <w:tc>
          <w:tcPr/>
          <w:p>
            <w:pPr>
              <w:pStyle w:val="Compact"/>
            </w:pPr>
            <w:r>
              <w:t xml:space="preserve">None</w:t>
            </w:r>
          </w:p>
        </w:tc>
      </w:tr>
      <w:tr>
        <w:tc>
          <w:tcPr/>
          <w:p>
            <w:pPr>
              <w:pStyle w:val="Compact"/>
            </w:pPr>
            <w:r>
              <w:t xml:space="preserve">SH1, SH2</w:t>
            </w:r>
          </w:p>
        </w:tc>
        <w:tc>
          <w:tcPr/>
          <w:p>
            <w:pPr>
              <w:pStyle w:val="Compact"/>
            </w:pPr>
            <w:r>
              <w:t xml:space="preserve">2</w:t>
            </w:r>
          </w:p>
        </w:tc>
        <w:tc>
          <w:tcPr/>
          <w:p>
            <w:pPr>
              <w:pStyle w:val="Compact"/>
            </w:pPr>
            <w:r>
              <w:t xml:space="preserve">Jumper Cap (Shunt)</w:t>
            </w:r>
          </w:p>
        </w:tc>
        <w:tc>
          <w:tcPr/>
          <w:p>
            <w:pPr>
              <w:pStyle w:val="Compact"/>
            </w:pPr>
            <w:r>
              <w:t xml:space="preserve">2.54mm</w:t>
            </w:r>
          </w:p>
        </w:tc>
        <w:tc>
          <w:tcPr/>
          <w:p>
            <w:pPr>
              <w:pStyle w:val="Compact"/>
            </w:pPr>
            <w:r>
              <w:t xml:space="preserve">-</w:t>
            </w:r>
          </w:p>
        </w:tc>
        <w:tc>
          <w:tcPr/>
          <w:p>
            <w:pPr>
              <w:pStyle w:val="Compact"/>
            </w:pPr>
            <w:r>
              <w:t xml:space="preserve">Used to set the COMM BUS selection (JP1, JP2)</w:t>
            </w:r>
          </w:p>
        </w:tc>
        <w:tc>
          <w:tcPr/>
          <w:p>
            <w:pPr>
              <w:pStyle w:val="Compact"/>
            </w:pPr>
            <w:r>
              <w:t xml:space="preserve">None</w:t>
            </w:r>
          </w:p>
        </w:tc>
      </w:tr>
      <w:tr>
        <w:tc>
          <w:tcPr/>
          <w:p>
            <w:pPr>
              <w:pStyle w:val="Compact"/>
            </w:pPr>
            <w:r>
              <w:t xml:space="preserve">SW1</w:t>
            </w:r>
          </w:p>
        </w:tc>
        <w:tc>
          <w:tcPr/>
          <w:p>
            <w:pPr>
              <w:pStyle w:val="Compact"/>
            </w:pPr>
            <w:r>
              <w:t xml:space="preserve">1</w:t>
            </w:r>
          </w:p>
        </w:tc>
        <w:tc>
          <w:tcPr/>
          <w:p>
            <w:pPr>
              <w:pStyle w:val="Compact"/>
            </w:pPr>
            <w:r>
              <w:t xml:space="preserve">Slide Switch</w:t>
            </w:r>
          </w:p>
        </w:tc>
        <w:tc>
          <w:tcPr/>
          <w:p>
            <w:pPr>
              <w:pStyle w:val="Compact"/>
            </w:pPr>
            <w:r>
              <w:t xml:space="preserve">3P, 2.54mm</w:t>
            </w:r>
          </w:p>
        </w:tc>
        <w:tc>
          <w:tcPr/>
          <w:p>
            <w:pPr>
              <w:pStyle w:val="Compact"/>
            </w:pPr>
            <w:r>
              <w:t xml:space="preserve">PTH</w:t>
            </w:r>
          </w:p>
        </w:tc>
        <w:tc>
          <w:tcPr/>
          <w:p>
            <w:pPr>
              <w:pStyle w:val="Compact"/>
            </w:pPr>
            <w:r>
              <w:t xml:space="preserve">Used for COMM ADDR selection (I2C address offset, 0-7).</w:t>
            </w:r>
          </w:p>
        </w:tc>
        <w:tc>
          <w:tcPr/>
          <w:p>
            <w:pPr>
              <w:pStyle w:val="Compact"/>
            </w:pPr>
            <w:r>
              <w:t xml:space="preserve">Position ON towards PCB</w:t>
            </w:r>
            <w:r>
              <w:t xml:space="preserve"> </w:t>
            </w:r>
            <w:r>
              <w:rPr>
                <w:b/>
                <w:bCs/>
              </w:rPr>
              <w:t xml:space="preserve">top</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ICs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U1, U2, U3, U4</w:t>
            </w:r>
          </w:p>
        </w:tc>
        <w:tc>
          <w:tcPr/>
          <w:p>
            <w:pPr>
              <w:pStyle w:val="Compact"/>
            </w:pPr>
            <w:r>
              <w:t xml:space="preserve">4</w:t>
            </w:r>
          </w:p>
        </w:tc>
        <w:tc>
          <w:tcPr/>
          <w:p>
            <w:pPr>
              <w:pStyle w:val="Compact"/>
            </w:pPr>
            <w:r>
              <w:t xml:space="preserve">Audio Amp</w:t>
            </w:r>
          </w:p>
        </w:tc>
        <w:tc>
          <w:tcPr/>
          <w:p>
            <w:pPr>
              <w:pStyle w:val="Compact"/>
            </w:pPr>
            <w:r>
              <w:t xml:space="preserve">MAX98357A</w:t>
            </w:r>
          </w:p>
        </w:tc>
        <w:tc>
          <w:tcPr/>
          <w:p>
            <w:pPr>
              <w:pStyle w:val="Compact"/>
            </w:pPr>
            <w:r>
              <w:t xml:space="preserve">16TQFN</w:t>
            </w:r>
          </w:p>
        </w:tc>
        <w:tc>
          <w:tcPr/>
          <w:p>
            <w:pPr>
              <w:pStyle w:val="Compact"/>
            </w:pPr>
            <w:r>
              <w:t xml:space="preserve">Class D audio amplifier supporting I2S connections</w:t>
            </w:r>
          </w:p>
        </w:tc>
        <w:tc>
          <w:tcPr/>
          <w:p>
            <w:pPr>
              <w:pStyle w:val="Compact"/>
            </w:pPr>
            <w:r>
              <w:t xml:space="preserve">Small dot (pin 1) on package is positioned to PCB</w:t>
            </w:r>
            <w:r>
              <w:t xml:space="preserve"> </w:t>
            </w:r>
            <w:r>
              <w:rPr>
                <w:b/>
                <w:bCs/>
              </w:rPr>
              <w:t xml:space="preserve">bottom</w:t>
            </w:r>
            <w:r>
              <w:t xml:space="preserve"> </w:t>
            </w:r>
            <w:r>
              <w:t xml:space="preserve">and right edges</w:t>
            </w:r>
          </w:p>
        </w:tc>
      </w:tr>
      <w:tr>
        <w:tc>
          <w:tcPr/>
          <w:p>
            <w:pPr>
              <w:pStyle w:val="Compact"/>
            </w:pPr>
            <w:r>
              <w:t xml:space="preserve">U5</w:t>
            </w:r>
          </w:p>
        </w:tc>
        <w:tc>
          <w:tcPr/>
          <w:p>
            <w:pPr>
              <w:pStyle w:val="Compact"/>
            </w:pPr>
            <w:r>
              <w:t xml:space="preserve">1</w:t>
            </w:r>
          </w:p>
        </w:tc>
        <w:tc>
          <w:tcPr/>
          <w:p>
            <w:pPr>
              <w:pStyle w:val="Compact"/>
            </w:pPr>
            <w:r>
              <w:t xml:space="preserve">ESP32 Module</w:t>
            </w:r>
          </w:p>
        </w:tc>
        <w:tc>
          <w:tcPr/>
          <w:p>
            <w:pPr>
              <w:pStyle w:val="Compact"/>
            </w:pPr>
            <w:r>
              <w:t xml:space="preserve">ESP32 DevKitC</w:t>
            </w:r>
          </w:p>
        </w:tc>
        <w:tc>
          <w:tcPr/>
          <w:p>
            <w:pPr>
              <w:pStyle w:val="Compact"/>
            </w:pPr>
            <w:r>
              <w:t xml:space="preserve">DevKitC</w:t>
            </w:r>
          </w:p>
        </w:tc>
        <w:tc>
          <w:tcPr/>
          <w:p>
            <w:pPr>
              <w:pStyle w:val="Compact"/>
            </w:pPr>
            <w:r>
              <w:t xml:space="preserve">Processes I2C text messages from the Node Card and sends player commands via UART</w:t>
            </w:r>
          </w:p>
        </w:tc>
        <w:tc>
          <w:tcPr/>
          <w:p>
            <w:pPr>
              <w:pStyle w:val="Compact"/>
            </w:pPr>
            <w:r>
              <w:t xml:space="preserve">Position USB connection to PCB</w:t>
            </w:r>
            <w:r>
              <w:t xml:space="preserve"> </w:t>
            </w:r>
            <w:r>
              <w:rPr>
                <w:b/>
                <w:bCs/>
              </w:rPr>
              <w:t xml:space="preserve">bottom</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Miscellaneous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Micro-SD Card Reader</w:t>
            </w:r>
          </w:p>
        </w:tc>
        <w:tc>
          <w:tcPr/>
          <w:p>
            <w:pPr>
              <w:pStyle w:val="Compact"/>
            </w:pPr>
            <w:r>
              <w:t xml:space="preserve">1</w:t>
            </w:r>
          </w:p>
        </w:tc>
        <w:tc>
          <w:tcPr/>
          <w:p>
            <w:pPr>
              <w:pStyle w:val="Compact"/>
            </w:pPr>
            <w:r>
              <w:t xml:space="preserve">Module</w:t>
            </w:r>
          </w:p>
        </w:tc>
        <w:tc>
          <w:tcPr/>
          <w:p>
            <w:pPr>
              <w:pStyle w:val="Compact"/>
            </w:pPr>
            <w:r>
              <w:t xml:space="preserve">SPI</w:t>
            </w:r>
          </w:p>
        </w:tc>
        <w:tc>
          <w:tcPr/>
          <w:p>
            <w:pPr>
              <w:pStyle w:val="Compact"/>
            </w:pPr>
            <w:r>
              <w:t xml:space="preserve">N/A</w:t>
            </w:r>
          </w:p>
        </w:tc>
        <w:tc>
          <w:tcPr/>
          <w:p>
            <w:pPr>
              <w:pStyle w:val="Compact"/>
            </w:pPr>
            <w:r>
              <w:t xml:space="preserve">Micro-SD Card Reader is required for playing .wav files.</w:t>
            </w:r>
          </w:p>
        </w:tc>
        <w:tc>
          <w:tcPr/>
          <w:p>
            <w:pPr>
              <w:pStyle w:val="Compact"/>
            </w:pPr>
          </w:p>
        </w:tc>
      </w:tr>
      <w:tr>
        <w:tc>
          <w:tcPr/>
          <w:p>
            <w:pPr>
              <w:pStyle w:val="Compact"/>
            </w:pPr>
            <w:r>
              <w:t xml:space="preserve">Micro-SD Card</w:t>
            </w:r>
          </w:p>
        </w:tc>
        <w:tc>
          <w:tcPr/>
          <w:p>
            <w:pPr>
              <w:pStyle w:val="Compact"/>
            </w:pPr>
            <w:r>
              <w:t xml:space="preserve">1</w:t>
            </w:r>
          </w:p>
        </w:tc>
        <w:tc>
          <w:tcPr/>
          <w:p>
            <w:pPr>
              <w:pStyle w:val="Compact"/>
            </w:pPr>
            <w:r>
              <w:t xml:space="preserve">SD Card</w:t>
            </w:r>
          </w:p>
        </w:tc>
        <w:tc>
          <w:tcPr/>
          <w:p>
            <w:pPr>
              <w:pStyle w:val="Compact"/>
            </w:pPr>
            <w:r>
              <w:t xml:space="preserve">N/A</w:t>
            </w:r>
          </w:p>
        </w:tc>
        <w:tc>
          <w:tcPr/>
          <w:p>
            <w:pPr>
              <w:pStyle w:val="Compact"/>
            </w:pPr>
            <w:r>
              <w:t xml:space="preserve">N/A</w:t>
            </w:r>
          </w:p>
        </w:tc>
        <w:tc>
          <w:tcPr/>
          <w:p>
            <w:pPr>
              <w:pStyle w:val="Compact"/>
            </w:pPr>
            <w:r>
              <w:t xml:space="preserve">Required for storing .wav files.</w:t>
            </w:r>
          </w:p>
        </w:tc>
        <w:tc>
          <w:tcPr/>
          <w:p>
            <w:pPr>
              <w:pStyle w:val="Compact"/>
            </w:pPr>
            <w:r>
              <w:t xml:space="preserve">N/A</w:t>
            </w:r>
          </w:p>
        </w:tc>
      </w:tr>
      <w:tr>
        <w:tc>
          <w:tcPr/>
          <w:p>
            <w:pPr>
              <w:pStyle w:val="Compact"/>
            </w:pPr>
          </w:p>
        </w:tc>
        <w:tc>
          <w:tcPr/>
          <w:p>
            <w:pPr>
              <w:pStyle w:val="Compact"/>
            </w:pPr>
            <w:r>
              <w:t xml:space="preserve">1</w:t>
            </w:r>
          </w:p>
        </w:tc>
        <w:tc>
          <w:tcPr/>
          <w:p>
            <w:pPr>
              <w:pStyle w:val="Compact"/>
            </w:pPr>
            <w:r>
              <w:t xml:space="preserve">OLED Display</w:t>
            </w:r>
          </w:p>
        </w:tc>
        <w:tc>
          <w:tcPr/>
          <w:p>
            <w:pPr>
              <w:pStyle w:val="Compact"/>
            </w:pPr>
            <w:r>
              <w:t xml:space="preserve">SSD1309, SSD1306</w:t>
            </w:r>
          </w:p>
        </w:tc>
        <w:tc>
          <w:tcPr/>
          <w:p>
            <w:pPr>
              <w:pStyle w:val="Compact"/>
            </w:pPr>
            <w:r>
              <w:t xml:space="preserve">4-Pin, I2C</w:t>
            </w:r>
          </w:p>
        </w:tc>
        <w:tc>
          <w:tcPr/>
          <w:p>
            <w:pPr>
              <w:pStyle w:val="Compact"/>
            </w:pPr>
            <w:r>
              <w:t xml:space="preserve">Display serial messages from firmware</w:t>
            </w:r>
          </w:p>
        </w:tc>
        <w:tc>
          <w:tcPr/>
          <w:p>
            <w:pPr>
              <w:pStyle w:val="Compact"/>
            </w:pPr>
            <w:r>
              <w:t xml:space="preserve">Refer to silk screen of OLED and card, display extends out from card.</w:t>
            </w:r>
          </w:p>
        </w:tc>
      </w:tr>
    </w:tbl>
    <w:bookmarkEnd w:id="44"/>
    <w:bookmarkStart w:id="46" w:name="tools-required"/>
    <w:p>
      <w:pPr>
        <w:pStyle w:val="Heading2"/>
      </w:pPr>
      <w:r>
        <w:t xml:space="preserve">Tools Required</w:t>
      </w:r>
    </w:p>
    <w:p>
      <w:pPr>
        <w:pStyle w:val="BlockText"/>
      </w:pPr>
      <w:hyperlink r:id="rId45">
        <w:r>
          <w:rPr>
            <w:rStyle w:val="Hyperlink"/>
          </w:rPr>
          <w:t xml:space="preserve">List of recommended tools</w:t>
        </w:r>
      </w:hyperlink>
      <w:r>
        <w:t xml:space="preserve">.</w:t>
      </w:r>
    </w:p>
    <w:bookmarkEnd w:id="46"/>
    <w:bookmarkStart w:id="48" w:name="safety-precautions"/>
    <w:p>
      <w:pPr>
        <w:pStyle w:val="Heading2"/>
      </w:pPr>
      <w:r>
        <w:t xml:space="preserve">Safety Precautions</w:t>
      </w:r>
    </w:p>
    <w:p>
      <w:pPr>
        <w:pStyle w:val="Compact"/>
        <w:numPr>
          <w:ilvl w:val="0"/>
          <w:numId w:val="1018"/>
        </w:numPr>
      </w:pPr>
      <w:r>
        <w:t xml:space="preserve">See</w:t>
      </w:r>
      <w:r>
        <w:t xml:space="preserve"> </w:t>
      </w:r>
      <w:hyperlink r:id="rId47">
        <w:r>
          <w:rPr>
            <w:rStyle w:val="Hyperlink"/>
          </w:rPr>
          <w:t xml:space="preserve">Safety Precautions</w:t>
        </w:r>
      </w:hyperlink>
      <w:r>
        <w:t xml:space="preserve">.</w:t>
      </w:r>
    </w:p>
    <w:bookmarkEnd w:id="48"/>
    <w:bookmarkStart w:id="54" w:name="testing-and-verification"/>
    <w:p>
      <w:pPr>
        <w:pStyle w:val="Heading2"/>
      </w:pPr>
      <w:r>
        <w:t xml:space="preserve">Testing and Verification</w:t>
      </w:r>
    </w:p>
    <w:p>
      <w:pPr>
        <w:pStyle w:val="FirstParagraph"/>
      </w:pPr>
      <w:r>
        <w:t xml:space="preserve">The following test and verifications of the card should be performed after a through inspection of the card’s soldering. Check all of the PTH component pins and SMD pads. Make sure there are no solder bridges between pins and pads.</w:t>
      </w:r>
    </w:p>
    <w:bookmarkStart w:id="49" w:name="visual-inspection"/>
    <w:p>
      <w:pPr>
        <w:pStyle w:val="Heading3"/>
      </w:pPr>
      <w:r>
        <w:t xml:space="preserve">Visual Inspection</w:t>
      </w:r>
    </w:p>
    <w:p>
      <w:pPr>
        <w:pStyle w:val="Compact"/>
        <w:numPr>
          <w:ilvl w:val="0"/>
          <w:numId w:val="1019"/>
        </w:numPr>
      </w:pPr>
      <w:r>
        <w:rPr>
          <w:b/>
          <w:bCs/>
        </w:rPr>
        <w:t xml:space="preserve">Solder Joint Inspection</w:t>
      </w:r>
      <w:r>
        <w:t xml:space="preserve">: Use a magnifying glass or a microscope to inspect solder joints. Look for cold solder joints, insufficient or excessive solder, or any shorts between pads.</w:t>
      </w:r>
    </w:p>
    <w:p>
      <w:pPr>
        <w:pStyle w:val="Compact"/>
        <w:numPr>
          <w:ilvl w:val="0"/>
          <w:numId w:val="1019"/>
        </w:numPr>
      </w:pPr>
      <w:r>
        <w:rPr>
          <w:b/>
          <w:bCs/>
        </w:rPr>
        <w:t xml:space="preserve">Component Orientation</w:t>
      </w:r>
      <w:r>
        <w:t xml:space="preserve">: the IC’s are correctly oriented according to the PCB silkscreen or schematic.</w:t>
      </w:r>
    </w:p>
    <w:p>
      <w:r>
        <w:pict>
          <v:rect style="width:0;height:1.5pt" o:hralign="center" o:hrstd="t" o:hr="t"/>
        </w:pict>
      </w:r>
    </w:p>
    <w:bookmarkEnd w:id="49"/>
    <w:bookmarkStart w:id="51" w:name="power-up-tests"/>
    <w:p>
      <w:pPr>
        <w:pStyle w:val="Heading3"/>
      </w:pPr>
      <w:r>
        <w:t xml:space="preserve">Power-Up Tests</w:t>
      </w:r>
    </w:p>
    <w:p>
      <w:pPr>
        <w:pStyle w:val="Compact"/>
        <w:numPr>
          <w:ilvl w:val="0"/>
          <w:numId w:val="1020"/>
        </w:numPr>
      </w:pPr>
      <w:r>
        <w:rPr>
          <w:b/>
          <w:bCs/>
        </w:rPr>
        <w:t xml:space="preserve">Seat the Audio Card</w:t>
      </w:r>
      <w:r>
        <w:t xml:space="preserve"> </w:t>
      </w:r>
      <w:r>
        <w:t xml:space="preserve">Insert the Audio Card into a</w:t>
      </w:r>
      <w:r>
        <w:t xml:space="preserve"> </w:t>
      </w:r>
      <w:r>
        <w:rPr>
          <w:b/>
          <w:bCs/>
        </w:rPr>
        <w:t xml:space="preserve">tested</w:t>
      </w:r>
      <w:r>
        <w:t xml:space="preserve"> </w:t>
      </w:r>
      <w:r>
        <w:t xml:space="preserve">LCC Fusion Node Bus Hub (leave speakers disconnected).</w:t>
      </w:r>
    </w:p>
    <w:p>
      <w:pPr>
        <w:pStyle w:val="Compact"/>
        <w:numPr>
          <w:ilvl w:val="0"/>
          <w:numId w:val="1020"/>
        </w:numPr>
      </w:pPr>
      <w:r>
        <w:rPr>
          <w:b/>
          <w:bCs/>
        </w:rPr>
        <w:t xml:space="preserve">Load firmware &amp; insert the ESP32</w:t>
      </w:r>
    </w:p>
    <w:p>
      <w:pPr>
        <w:pStyle w:val="Compact"/>
        <w:numPr>
          <w:ilvl w:val="1"/>
          <w:numId w:val="1021"/>
        </w:numPr>
      </w:pPr>
      <w:r>
        <w:t xml:space="preserve">Flash the</w:t>
      </w:r>
      <w:r>
        <w:t xml:space="preserve"> </w:t>
      </w:r>
      <w:r>
        <w:rPr>
          <w:b/>
          <w:bCs/>
        </w:rPr>
        <w:t xml:space="preserve">Audio Card firmware</w:t>
      </w:r>
      <w:r>
        <w:t xml:space="preserve"> </w:t>
      </w:r>
      <w:r>
        <w:t xml:space="preserve">onto an ESP32 DevKit-C.</w:t>
      </w:r>
    </w:p>
    <w:p>
      <w:pPr>
        <w:pStyle w:val="Compact"/>
        <w:numPr>
          <w:ilvl w:val="1"/>
          <w:numId w:val="1021"/>
        </w:numPr>
      </w:pPr>
      <w:r>
        <w:t xml:space="preserve">Insert the DevKit-C into the Audio Card’s socket.</w:t>
      </w:r>
    </w:p>
    <w:p>
      <w:pPr>
        <w:pStyle w:val="Compact"/>
        <w:numPr>
          <w:ilvl w:val="0"/>
          <w:numId w:val="1020"/>
        </w:numPr>
      </w:pPr>
      <w:r>
        <w:rPr>
          <w:b/>
          <w:bCs/>
        </w:rPr>
        <w:t xml:space="preserve">Power the Audio Card</w:t>
      </w:r>
      <w:r>
        <w:rPr>
          <w:b/>
          <w:bCs/>
        </w:rPr>
        <w:t xml:space="preserve"> </w:t>
      </w:r>
    </w:p>
    <w:p>
      <w:pPr>
        <w:pStyle w:val="Compact"/>
        <w:numPr>
          <w:ilvl w:val="1"/>
          <w:numId w:val="1022"/>
        </w:numPr>
      </w:pPr>
      <w:r>
        <w:t xml:space="preserve">Power the Node Bus Hub using</w:t>
      </w:r>
      <w:r>
        <w:t xml:space="preserve"> </w:t>
      </w:r>
      <w:r>
        <w:rPr>
          <w:b/>
          <w:bCs/>
        </w:rPr>
        <w:t xml:space="preserve">either</w:t>
      </w:r>
      <w:r>
        <w:t xml:space="preserve"> </w:t>
      </w:r>
      <w:r>
        <w:t xml:space="preserve">a tested</w:t>
      </w:r>
      <w:r>
        <w:t xml:space="preserve"> </w:t>
      </w:r>
      <w:r>
        <w:rPr>
          <w:b/>
          <w:bCs/>
        </w:rPr>
        <w:t xml:space="preserve">Node Card</w:t>
      </w:r>
      <w:r>
        <w:t xml:space="preserve"> </w:t>
      </w:r>
      <w:r>
        <w:rPr>
          <w:b/>
          <w:bCs/>
        </w:rPr>
        <w:t xml:space="preserve">or</w:t>
      </w:r>
      <w:r>
        <w:t xml:space="preserve"> </w:t>
      </w:r>
      <w:r>
        <w:t xml:space="preserve">a</w:t>
      </w:r>
      <w:r>
        <w:t xml:space="preserve"> </w:t>
      </w:r>
      <w:r>
        <w:rPr>
          <w:b/>
          <w:bCs/>
        </w:rPr>
        <w:t xml:space="preserve">Power-CAN Card</w:t>
      </w:r>
      <w:r>
        <w:t xml:space="preserve">.</w:t>
      </w:r>
    </w:p>
    <w:p>
      <w:pPr>
        <w:pStyle w:val="Compact"/>
        <w:numPr>
          <w:ilvl w:val="1"/>
          <w:numId w:val="1022"/>
        </w:numPr>
      </w:pPr>
      <w:r>
        <w:t xml:space="preserve">Quickly check for</w:t>
      </w:r>
      <w:r>
        <w:t xml:space="preserve"> </w:t>
      </w:r>
      <w:r>
        <w:rPr>
          <w:b/>
          <w:bCs/>
        </w:rPr>
        <w:t xml:space="preserve">hot components</w:t>
      </w:r>
      <w:r>
        <w:t xml:space="preserve">; power off if anything heats abnormally.</w:t>
      </w:r>
    </w:p>
    <w:p>
      <w:pPr>
        <w:pStyle w:val="Compact"/>
        <w:numPr>
          <w:ilvl w:val="0"/>
          <w:numId w:val="1020"/>
        </w:numPr>
      </w:pPr>
      <w:r>
        <w:rPr>
          <w:b/>
          <w:bCs/>
        </w:rPr>
        <w:t xml:space="preserve">Self-test the Audio Card</w:t>
      </w:r>
    </w:p>
    <w:p>
      <w:pPr>
        <w:pStyle w:val="Compact"/>
        <w:numPr>
          <w:ilvl w:val="1"/>
          <w:numId w:val="1023"/>
        </w:numPr>
      </w:pPr>
      <w:r>
        <w:t xml:space="preserve">Attach and open a</w:t>
      </w:r>
      <w:r>
        <w:t xml:space="preserve"> </w:t>
      </w:r>
      <w:r>
        <w:rPr>
          <w:b/>
          <w:bCs/>
        </w:rPr>
        <w:t xml:space="preserve">serial monitor at 115200</w:t>
      </w:r>
      <w:r>
        <w:t xml:space="preserve"> </w:t>
      </w:r>
      <w:r>
        <w:t xml:space="preserve">to the</w:t>
      </w:r>
      <w:r>
        <w:t xml:space="preserve"> </w:t>
      </w:r>
      <w:r>
        <w:rPr>
          <w:b/>
          <w:bCs/>
        </w:rPr>
        <w:t xml:space="preserve">Audio Card’s ESP32</w:t>
      </w:r>
      <w:r>
        <w:t xml:space="preserve"> </w:t>
      </w:r>
      <w:r>
        <w:t xml:space="preserve">(DevKit-C on the Audio Card, not the Node Card).</w:t>
      </w:r>
    </w:p>
    <w:p>
      <w:pPr>
        <w:pStyle w:val="Compact"/>
        <w:numPr>
          <w:ilvl w:val="1"/>
          <w:numId w:val="1023"/>
        </w:numPr>
      </w:pPr>
      <w:r>
        <w:t xml:space="preserve">From a serial monitor, enter the command (letter)</w:t>
      </w:r>
      <w:r>
        <w:t xml:space="preserve"> </w:t>
      </w:r>
      <w:r>
        <w:rPr>
          <w:rStyle w:val="VerbatimChar"/>
          <w:b/>
          <w:bCs/>
        </w:rPr>
        <w:t xml:space="preserve">T</w:t>
      </w:r>
      <w:r>
        <w:t xml:space="preserve"> </w:t>
      </w:r>
      <w:r>
        <w:t xml:space="preserve">to start the firmware’s</w:t>
      </w:r>
      <w:r>
        <w:t xml:space="preserve"> </w:t>
      </w:r>
      <w:r>
        <w:rPr>
          <w:b/>
          <w:bCs/>
        </w:rPr>
        <w:t xml:space="preserve">self-test</w:t>
      </w:r>
      <w:r>
        <w:t xml:space="preserve">, then review the results.</w:t>
      </w:r>
    </w:p>
    <w:p>
      <w:pPr>
        <w:pStyle w:val="Compact"/>
        <w:numPr>
          <w:ilvl w:val="2"/>
          <w:numId w:val="1024"/>
        </w:numPr>
      </w:pPr>
      <w:r>
        <w:t xml:space="preserve">Messages may appear on</w:t>
      </w:r>
      <w:r>
        <w:t xml:space="preserve"> </w:t>
      </w:r>
      <w:r>
        <w:rPr>
          <w:b/>
          <w:bCs/>
        </w:rPr>
        <w:t xml:space="preserve">BT</w:t>
      </w:r>
      <w:r>
        <w:t xml:space="preserve">,</w:t>
      </w:r>
      <w:r>
        <w:t xml:space="preserve"> </w:t>
      </w:r>
      <w:r>
        <w:rPr>
          <w:b/>
          <w:bCs/>
        </w:rPr>
        <w:t xml:space="preserve">OLED</w:t>
      </w:r>
      <w:r>
        <w:t xml:space="preserve">, or the</w:t>
      </w:r>
      <w:r>
        <w:t xml:space="preserve"> </w:t>
      </w:r>
      <w:r>
        <w:rPr>
          <w:b/>
          <w:bCs/>
        </w:rPr>
        <w:t xml:space="preserve">attached serial monitor</w:t>
      </w:r>
      <w:r>
        <w:t xml:space="preserve">.</w:t>
      </w:r>
    </w:p>
    <w:p>
      <w:pPr>
        <w:pStyle w:val="Compact"/>
        <w:numPr>
          <w:ilvl w:val="2"/>
          <w:numId w:val="1024"/>
        </w:numPr>
      </w:pPr>
      <w:r>
        <w:t xml:space="preserve">See:</w:t>
      </w:r>
      <w:r>
        <w:t xml:space="preserve"> </w:t>
      </w:r>
      <w:hyperlink r:id="rId50">
        <w:r>
          <w:rPr>
            <w:rStyle w:val="Hyperlink"/>
          </w:rPr>
          <w:t xml:space="preserve">PCB Self Testing</w:t>
        </w:r>
      </w:hyperlink>
      <w:r>
        <w:t xml:space="preserve">.</w:t>
      </w:r>
    </w:p>
    <w:p>
      <w:pPr>
        <w:pStyle w:val="Compact"/>
        <w:numPr>
          <w:ilvl w:val="2"/>
          <w:numId w:val="1024"/>
        </w:numPr>
      </w:pPr>
      <w:r>
        <w:rPr>
          <w:i/>
          <w:iCs/>
        </w:rPr>
        <w:t xml:space="preserve">What you do:</w:t>
      </w:r>
      <w:r>
        <w:t xml:space="preserve"> </w:t>
      </w:r>
      <w:r>
        <w:t xml:space="preserve">simply watch the summary—no meters or scopes required.</w:t>
      </w:r>
    </w:p>
    <w:p>
      <w:pPr>
        <w:pStyle w:val="Compact"/>
        <w:numPr>
          <w:ilvl w:val="2"/>
          <w:numId w:val="1024"/>
        </w:numPr>
      </w:pPr>
      <w:r>
        <w:rPr>
          <w:i/>
          <w:iCs/>
        </w:rPr>
        <w:t xml:space="preserve">Pass indicators:</w:t>
      </w:r>
      <w:r>
        <w:t xml:space="preserve"> </w:t>
      </w:r>
      <w:r>
        <w:t xml:space="preserve">each tested group reports a success status.</w:t>
      </w:r>
    </w:p>
    <w:p>
      <w:pPr>
        <w:pStyle w:val="Compact"/>
        <w:numPr>
          <w:ilvl w:val="2"/>
          <w:numId w:val="1024"/>
        </w:numPr>
      </w:pPr>
      <w:r>
        <w:rPr>
          <w:i/>
          <w:iCs/>
        </w:rPr>
        <w:t xml:space="preserve">If any group fails:</w:t>
      </w:r>
      <w:r>
        <w:t xml:space="preserve"> </w:t>
      </w:r>
      <w:r>
        <w:t xml:space="preserve">power down, re-seat the DevKit-C and Audio Card, inspect solder on the affected header/IC, and re-run.</w:t>
      </w:r>
    </w:p>
    <w:p>
      <w:pPr>
        <w:pStyle w:val="Compact"/>
        <w:numPr>
          <w:ilvl w:val="0"/>
          <w:numId w:val="1020"/>
        </w:numPr>
      </w:pPr>
      <w:r>
        <w:rPr>
          <w:b/>
          <w:bCs/>
        </w:rPr>
        <w:t xml:space="preserve">Tests Performed</w:t>
      </w:r>
    </w:p>
    <w:p>
      <w:pPr>
        <w:pStyle w:val="Compact"/>
        <w:numPr>
          <w:ilvl w:val="1"/>
          <w:numId w:val="1025"/>
        </w:numPr>
      </w:pPr>
      <w:r>
        <w:rPr>
          <w:b/>
          <w:bCs/>
        </w:rPr>
        <w:t xml:space="preserve">Audio Card Pins Test (automatic)</w:t>
      </w:r>
    </w:p>
    <w:p>
      <w:pPr>
        <w:pStyle w:val="Compact"/>
        <w:numPr>
          <w:ilvl w:val="2"/>
          <w:numId w:val="1026"/>
        </w:numPr>
      </w:pPr>
      <w:r>
        <w:rPr>
          <w:b/>
          <w:bCs/>
        </w:rPr>
        <w:t xml:space="preserve">I²S</w:t>
      </w:r>
      <w:r>
        <w:t xml:space="preserve">:</w:t>
      </w:r>
      <w:r>
        <w:t xml:space="preserve"> </w:t>
      </w:r>
      <w:r>
        <w:rPr>
          <w:rStyle w:val="VerbatimChar"/>
        </w:rPr>
        <w:t xml:space="preserve">BCLK</w:t>
      </w:r>
      <w:r>
        <w:t xml:space="preserve">,</w:t>
      </w:r>
      <w:r>
        <w:t xml:space="preserve"> </w:t>
      </w:r>
      <w:r>
        <w:rPr>
          <w:rStyle w:val="VerbatimChar"/>
        </w:rPr>
        <w:t xml:space="preserve">LRCLK</w:t>
      </w:r>
      <w:r>
        <w:t xml:space="preserve">,</w:t>
      </w:r>
      <w:r>
        <w:t xml:space="preserve"> </w:t>
      </w:r>
      <w:r>
        <w:rPr>
          <w:rStyle w:val="VerbatimChar"/>
        </w:rPr>
        <w:t xml:space="preserve">DIN[1..4]</w:t>
      </w:r>
      <w:r>
        <w:t xml:space="preserve"> </w:t>
      </w:r>
      <w:r>
        <w:t xml:space="preserve">driven and verified as</w:t>
      </w:r>
      <w:r>
        <w:t xml:space="preserve"> </w:t>
      </w:r>
      <w:r>
        <w:rPr>
          <w:b/>
          <w:bCs/>
        </w:rPr>
        <w:t xml:space="preserve">Outputs</w:t>
      </w:r>
      <w:r>
        <w:t xml:space="preserve">.</w:t>
      </w:r>
    </w:p>
    <w:p>
      <w:pPr>
        <w:pStyle w:val="Compact"/>
        <w:numPr>
          <w:ilvl w:val="2"/>
          <w:numId w:val="1026"/>
        </w:numPr>
      </w:pPr>
      <w:r>
        <w:rPr>
          <w:b/>
          <w:bCs/>
        </w:rPr>
        <w:t xml:space="preserve">SPI</w:t>
      </w:r>
      <w:r>
        <w:t xml:space="preserve">:</w:t>
      </w:r>
      <w:r>
        <w:t xml:space="preserve"> </w:t>
      </w:r>
      <w:r>
        <w:rPr>
          <w:rStyle w:val="VerbatimChar"/>
        </w:rPr>
        <w:t xml:space="preserve">SCK</w:t>
      </w:r>
      <w:r>
        <w:t xml:space="preserve">,</w:t>
      </w:r>
      <w:r>
        <w:t xml:space="preserve"> </w:t>
      </w:r>
      <w:r>
        <w:rPr>
          <w:rStyle w:val="VerbatimChar"/>
        </w:rPr>
        <w:t xml:space="preserve">MOSI</w:t>
      </w:r>
      <w:r>
        <w:t xml:space="preserve">,</w:t>
      </w:r>
      <w:r>
        <w:t xml:space="preserve"> </w:t>
      </w:r>
      <w:r>
        <w:rPr>
          <w:rStyle w:val="VerbatimChar"/>
        </w:rPr>
        <w:t xml:space="preserve">CS</w:t>
      </w:r>
      <w:r>
        <w:t xml:space="preserve"> </w:t>
      </w:r>
      <w:r>
        <w:t xml:space="preserve">as</w:t>
      </w:r>
      <w:r>
        <w:t xml:space="preserve"> </w:t>
      </w:r>
      <w:r>
        <w:rPr>
          <w:b/>
          <w:bCs/>
        </w:rPr>
        <w:t xml:space="preserve">Outputs</w:t>
      </w:r>
      <w:r>
        <w:t xml:space="preserve">;</w:t>
      </w:r>
      <w:r>
        <w:t xml:space="preserve"> </w:t>
      </w:r>
      <w:r>
        <w:rPr>
          <w:rStyle w:val="VerbatimChar"/>
        </w:rPr>
        <w:t xml:space="preserve">MISO</w:t>
      </w:r>
      <w:r>
        <w:t xml:space="preserve"> </w:t>
      </w:r>
      <w:r>
        <w:t xml:space="preserve">checked as an</w:t>
      </w:r>
      <w:r>
        <w:t xml:space="preserve"> </w:t>
      </w:r>
      <w:r>
        <w:rPr>
          <w:b/>
          <w:bCs/>
        </w:rPr>
        <w:t xml:space="preserve">Input</w:t>
      </w:r>
      <w:r>
        <w:t xml:space="preserve">.</w:t>
      </w:r>
    </w:p>
    <w:p>
      <w:pPr>
        <w:pStyle w:val="Compact"/>
        <w:numPr>
          <w:ilvl w:val="2"/>
          <w:numId w:val="1026"/>
        </w:numPr>
      </w:pPr>
      <w:r>
        <w:rPr>
          <w:b/>
          <w:bCs/>
        </w:rPr>
        <w:t xml:space="preserve">I²C</w:t>
      </w:r>
      <w:r>
        <w:t xml:space="preserve">:</w:t>
      </w:r>
      <w:r>
        <w:t xml:space="preserve"> </w:t>
      </w:r>
      <w:r>
        <w:rPr>
          <w:rStyle w:val="VerbatimChar"/>
        </w:rPr>
        <w:t xml:space="preserve">SDA</w:t>
      </w:r>
      <w:r>
        <w:t xml:space="preserve">/</w:t>
      </w:r>
      <w:r>
        <w:rPr>
          <w:rStyle w:val="VerbatimChar"/>
        </w:rPr>
        <w:t xml:space="preserve">SCL</w:t>
      </w:r>
      <w:r>
        <w:t xml:space="preserve"> </w:t>
      </w:r>
      <w:r>
        <w:t xml:space="preserve">briefly exercised as</w:t>
      </w:r>
      <w:r>
        <w:t xml:space="preserve"> </w:t>
      </w:r>
      <w:r>
        <w:rPr>
          <w:b/>
          <w:bCs/>
        </w:rPr>
        <w:t xml:space="preserve">open-drain I/O</w:t>
      </w:r>
      <w:r>
        <w:t xml:space="preserve"> </w:t>
      </w:r>
      <w:r>
        <w:t xml:space="preserve">to confirm upstream Hub pull-ups and line integrity.</w:t>
      </w:r>
    </w:p>
    <w:p>
      <w:pPr>
        <w:pStyle w:val="Compact"/>
        <w:numPr>
          <w:ilvl w:val="1"/>
          <w:numId w:val="1025"/>
        </w:numPr>
      </w:pPr>
      <w:r>
        <w:rPr>
          <w:b/>
          <w:bCs/>
        </w:rPr>
        <w:t xml:space="preserve">SD Card Access Test (automatic)</w:t>
      </w:r>
    </w:p>
    <w:p>
      <w:pPr>
        <w:pStyle w:val="Compact"/>
        <w:numPr>
          <w:ilvl w:val="2"/>
          <w:numId w:val="1027"/>
        </w:numPr>
      </w:pPr>
      <w:r>
        <w:t xml:space="preserve">Initializes the SD interface at a conservative SPI clock, opens a small file, and reads a short block.</w:t>
      </w:r>
    </w:p>
    <w:p>
      <w:pPr>
        <w:pStyle w:val="Compact"/>
        <w:numPr>
          <w:ilvl w:val="2"/>
          <w:numId w:val="1027"/>
        </w:numPr>
      </w:pPr>
      <w:r>
        <w:rPr>
          <w:i/>
          <w:iCs/>
        </w:rPr>
        <w:t xml:space="preserve">What you do:</w:t>
      </w:r>
      <w:r>
        <w:t xml:space="preserve"> </w:t>
      </w:r>
      <w:r>
        <w:t xml:space="preserve">insert a known-good micro-SD and observe init/read status.</w:t>
      </w:r>
    </w:p>
    <w:p>
      <w:pPr>
        <w:pStyle w:val="Compact"/>
        <w:numPr>
          <w:ilvl w:val="2"/>
          <w:numId w:val="1027"/>
        </w:numPr>
      </w:pPr>
      <w:r>
        <w:rPr>
          <w:i/>
          <w:iCs/>
        </w:rPr>
        <w:t xml:space="preserve">If it fails:</w:t>
      </w:r>
      <w:r>
        <w:t xml:space="preserve"> </w:t>
      </w:r>
      <w:r>
        <w:t xml:space="preserve">try a different card, re-seat the socket, and re-run. (Lower SPI speed in firmware if needed.)</w:t>
      </w:r>
    </w:p>
    <w:p>
      <w:pPr>
        <w:pStyle w:val="Compact"/>
        <w:numPr>
          <w:ilvl w:val="1"/>
          <w:numId w:val="1025"/>
        </w:numPr>
      </w:pPr>
      <w:r>
        <w:rPr>
          <w:b/>
          <w:bCs/>
        </w:rPr>
        <w:t xml:space="preserve">Speaker Path Test (audible)</w:t>
      </w:r>
    </w:p>
    <w:p>
      <w:pPr>
        <w:pStyle w:val="Compact"/>
        <w:numPr>
          <w:ilvl w:val="2"/>
          <w:numId w:val="1028"/>
        </w:numPr>
      </w:pPr>
      <w:r>
        <w:t xml:space="preserve">Plays a short test-tone sequence over</w:t>
      </w:r>
      <w:r>
        <w:t xml:space="preserve"> </w:t>
      </w:r>
      <w:r>
        <w:rPr>
          <w:b/>
          <w:bCs/>
        </w:rPr>
        <w:t xml:space="preserve">I²S → MAX98357A → speaker</w:t>
      </w:r>
      <w:r>
        <w:t xml:space="preserve"> </w:t>
      </w:r>
      <w:r>
        <w:t xml:space="preserve">with gentle fade-in/out.</w:t>
      </w:r>
    </w:p>
    <w:p>
      <w:pPr>
        <w:pStyle w:val="Compact"/>
        <w:numPr>
          <w:ilvl w:val="2"/>
          <w:numId w:val="1028"/>
        </w:numPr>
      </w:pPr>
      <w:r>
        <w:rPr>
          <w:i/>
          <w:iCs/>
        </w:rPr>
        <w:t xml:space="preserve">What you do:</w:t>
      </w:r>
    </w:p>
    <w:p>
      <w:pPr>
        <w:pStyle w:val="Compact"/>
        <w:numPr>
          <w:ilvl w:val="3"/>
          <w:numId w:val="1029"/>
        </w:numPr>
      </w:pPr>
      <w:r>
        <w:t xml:space="preserve">Connect</w:t>
      </w:r>
      <w:r>
        <w:t xml:space="preserve"> </w:t>
      </w:r>
      <w:r>
        <w:rPr>
          <w:b/>
          <w:bCs/>
        </w:rPr>
        <w:t xml:space="preserve">one speaker</w:t>
      </w:r>
      <w:r>
        <w:t xml:space="preserve"> </w:t>
      </w:r>
      <w:r>
        <w:t xml:space="preserve">to the first speaker connector.</w:t>
      </w:r>
    </w:p>
    <w:p>
      <w:pPr>
        <w:pStyle w:val="Compact"/>
        <w:numPr>
          <w:ilvl w:val="3"/>
          <w:numId w:val="1029"/>
        </w:numPr>
      </w:pPr>
      <w:r>
        <w:t xml:space="preserve">Run the</w:t>
      </w:r>
      <w:r>
        <w:t xml:space="preserve"> </w:t>
      </w:r>
      <w:r>
        <w:rPr>
          <w:b/>
          <w:bCs/>
        </w:rPr>
        <w:t xml:space="preserve">Speaker Test</w:t>
      </w:r>
      <w:r>
        <w:t xml:space="preserve"> </w:t>
      </w:r>
      <w:r>
        <w:t xml:space="preserve">and listen for two distinct tones (e.g., higher tone then lower).</w:t>
      </w:r>
    </w:p>
    <w:p>
      <w:pPr>
        <w:pStyle w:val="Compact"/>
        <w:numPr>
          <w:ilvl w:val="3"/>
          <w:numId w:val="1029"/>
        </w:numPr>
      </w:pPr>
      <w:r>
        <w:t xml:space="preserve">For multiple amps/speakers, move the connector to each speaker connector and repeat.</w:t>
      </w:r>
    </w:p>
    <w:p>
      <w:pPr>
        <w:pStyle w:val="Compact"/>
        <w:numPr>
          <w:ilvl w:val="2"/>
          <w:numId w:val="1028"/>
        </w:numPr>
      </w:pPr>
      <w:r>
        <w:rPr>
          <w:i/>
          <w:iCs/>
        </w:rPr>
        <w:t xml:space="preserve">Expected result:</w:t>
      </w:r>
      <w:r>
        <w:t xml:space="preserve"> </w:t>
      </w:r>
      <w:r>
        <w:t xml:space="preserve">clear, non-distorted tones at moderate volume; no pops/crackles at start/stop.</w:t>
      </w:r>
    </w:p>
    <w:p>
      <w:pPr>
        <w:pStyle w:val="Compact"/>
        <w:numPr>
          <w:ilvl w:val="2"/>
          <w:numId w:val="1028"/>
        </w:numPr>
      </w:pPr>
      <w:r>
        <w:rPr>
          <w:i/>
          <w:iCs/>
        </w:rPr>
        <w:t xml:space="preserve">If no sound:</w:t>
      </w:r>
      <w:r>
        <w:t xml:space="preserve"> </w:t>
      </w:r>
      <w:r>
        <w:t xml:space="preserve">verify I²S header orientation, amplifier IC soldering, speaker wiring/polarity, and the 5 VDC audio rail.</w:t>
      </w:r>
    </w:p>
    <w:p>
      <w:r>
        <w:pict>
          <v:rect style="width:0;height:1.5pt" o:hralign="center" o:hrstd="t" o:hr="t"/>
        </w:pict>
      </w:r>
    </w:p>
    <w:bookmarkEnd w:id="51"/>
    <w:bookmarkStart w:id="52" w:name="X03c1615225035e4a5f7a6a1edfa933df0f67166"/>
    <w:p>
      <w:pPr>
        <w:pStyle w:val="Heading3"/>
      </w:pPr>
      <w:r>
        <w:t xml:space="preserve">Audio Output Testing (Using Card Monitor Board)</w:t>
      </w:r>
    </w:p>
    <w:p>
      <w:pPr>
        <w:pStyle w:val="FirstParagraph"/>
      </w:pPr>
      <w:r>
        <w:t xml:space="preserve">If you connect the</w:t>
      </w:r>
      <w:r>
        <w:t xml:space="preserve"> </w:t>
      </w:r>
      <w:r>
        <w:rPr>
          <w:b/>
          <w:bCs/>
        </w:rPr>
        <w:t xml:space="preserve">Audio Card’s RJ45 output</w:t>
      </w:r>
      <w:r>
        <w:t xml:space="preserve"> </w:t>
      </w:r>
      <w:r>
        <w:t xml:space="preserve">to the</w:t>
      </w:r>
      <w:r>
        <w:t xml:space="preserve"> </w:t>
      </w:r>
      <w:r>
        <w:rPr>
          <w:b/>
          <w:bCs/>
        </w:rPr>
        <w:t xml:space="preserve">Card Monitor Board</w:t>
      </w:r>
      <w:r>
        <w:t xml:space="preserve">, the LEDs will show faint flicker or shimmer in response to sound output across all eight lines.</w:t>
      </w:r>
      <w:r>
        <w:br/>
      </w:r>
      <w:r>
        <w:t xml:space="preserve">This test is optional but can confirm that the</w:t>
      </w:r>
      <w:r>
        <w:t xml:space="preserve"> </w:t>
      </w:r>
      <w:r>
        <w:rPr>
          <w:b/>
          <w:bCs/>
        </w:rPr>
        <w:t xml:space="preserve">ESP32</w:t>
      </w:r>
      <w:r>
        <w:t xml:space="preserve">, amplifier, and output drivers are active before connecting speakers.</w:t>
      </w:r>
    </w:p>
    <w:tbl>
      <w:tblPr>
        <w:tblStyle w:val="Table"/>
        <w:tblW w:type="pct" w:w="5000"/>
        <w:tblLayout w:type="fixed"/>
        <w:tblLook w:firstRow="1" w:lastRow="0" w:firstColumn="0" w:lastColumn="0" w:noHBand="0" w:noVBand="0" w:val="0020"/>
      </w:tblPr>
      <w:tblGrid>
        <w:gridCol w:w="561"/>
        <w:gridCol w:w="3617"/>
        <w:gridCol w:w="3741"/>
      </w:tblGrid>
      <w:tr>
        <w:trPr>
          <w:tblHeader w:val="on"/>
        </w:trPr>
        <w:tc>
          <w:tcPr/>
          <w:p>
            <w:pPr>
              <w:pStyle w:val="Compact"/>
            </w:pPr>
            <w:r>
              <w:rPr>
                <w:b/>
                <w:bCs/>
              </w:rPr>
              <w:t xml:space="preserve">Lines</w:t>
            </w:r>
          </w:p>
        </w:tc>
        <w:tc>
          <w:tcPr/>
          <w:p>
            <w:pPr>
              <w:pStyle w:val="Compact"/>
            </w:pPr>
            <w:r>
              <w:rPr>
                <w:b/>
                <w:bCs/>
              </w:rPr>
              <w:t xml:space="preserve">What You Should See</w:t>
            </w:r>
          </w:p>
        </w:tc>
        <w:tc>
          <w:tcPr/>
          <w:p>
            <w:pPr>
              <w:pStyle w:val="Compact"/>
            </w:pPr>
            <w:r>
              <w:rPr>
                <w:b/>
                <w:bCs/>
              </w:rPr>
              <w:t xml:space="preserve">How to Read It</w:t>
            </w:r>
          </w:p>
        </w:tc>
      </w:tr>
      <w:tr>
        <w:tc>
          <w:tcPr/>
          <w:p>
            <w:pPr>
              <w:pStyle w:val="Compact"/>
            </w:pPr>
            <w:r>
              <w:rPr>
                <w:b/>
                <w:bCs/>
              </w:rPr>
              <w:t xml:space="preserve">L1–L8</w:t>
            </w:r>
          </w:p>
        </w:tc>
        <w:tc>
          <w:tcPr/>
          <w:p>
            <w:pPr>
              <w:pStyle w:val="Compact"/>
            </w:pPr>
            <w:r>
              <w:t xml:space="preserve">Dim flicker or variable brightness when audio is playing</w:t>
            </w:r>
          </w:p>
        </w:tc>
        <w:tc>
          <w:tcPr/>
          <w:p>
            <w:pPr>
              <w:pStyle w:val="Compact"/>
            </w:pPr>
            <w:r>
              <w:t xml:space="preserve">LEDs react only to the</w:t>
            </w:r>
            <w:r>
              <w:t xml:space="preserve"> </w:t>
            </w:r>
            <w:r>
              <w:rPr>
                <w:b/>
                <w:bCs/>
              </w:rPr>
              <w:t xml:space="preserve">positive half</w:t>
            </w:r>
            <w:r>
              <w:t xml:space="preserve"> </w:t>
            </w:r>
            <w:r>
              <w:t xml:space="preserve">of the AC audio signal. You’ll see subtle glow/flicker that follows loudness or rhythm. If all remain dark, the card is silent or inactive.</w:t>
            </w:r>
          </w:p>
        </w:tc>
      </w:tr>
    </w:tbl>
    <w:p>
      <w:r>
        <w:pict>
          <v:rect style="width:0;height:1.5pt" o:hralign="center" o:hrstd="t" o:hr="t"/>
        </w:pict>
      </w:r>
    </w:p>
    <w:bookmarkEnd w:id="52"/>
    <w:bookmarkStart w:id="53" w:name="jumper-ground-setup"/>
    <w:p>
      <w:pPr>
        <w:pStyle w:val="Heading3"/>
      </w:pPr>
      <w:r>
        <w:t xml:space="preserve">Jumper / Ground Setup</w:t>
      </w:r>
    </w:p>
    <w:tbl>
      <w:tblPr>
        <w:tblStyle w:val="Table"/>
        <w:tblW w:type="pct" w:w="5000"/>
        <w:tblLayout w:type="fixed"/>
        <w:tblLook w:firstRow="1" w:lastRow="0" w:firstColumn="0" w:lastColumn="0" w:noHBand="0" w:noVBand="0" w:val="0020"/>
      </w:tblPr>
      <w:tblGrid>
        <w:gridCol w:w="1608"/>
        <w:gridCol w:w="2598"/>
        <w:gridCol w:w="3712"/>
      </w:tblGrid>
      <w:tr>
        <w:trPr>
          <w:tblHeader w:val="on"/>
        </w:trPr>
        <w:tc>
          <w:tcPr/>
          <w:p>
            <w:pPr>
              <w:pStyle w:val="Compact"/>
            </w:pPr>
            <w:r>
              <w:rPr>
                <w:b/>
                <w:bCs/>
              </w:rPr>
              <w:t xml:space="preserve">Item</w:t>
            </w:r>
          </w:p>
        </w:tc>
        <w:tc>
          <w:tcPr/>
          <w:p>
            <w:pPr>
              <w:pStyle w:val="Compact"/>
            </w:pPr>
            <w:r>
              <w:rPr>
                <w:b/>
                <w:bCs/>
              </w:rPr>
              <w:t xml:space="preserve">Setting / Action</w:t>
            </w:r>
          </w:p>
        </w:tc>
        <w:tc>
          <w:tcPr/>
          <w:p>
            <w:pPr>
              <w:pStyle w:val="Compact"/>
            </w:pPr>
            <w:r>
              <w:rPr>
                <w:b/>
                <w:bCs/>
              </w:rPr>
              <w:t xml:space="preserve">Purpose</w:t>
            </w:r>
          </w:p>
        </w:tc>
      </w:tr>
      <w:tr>
        <w:tc>
          <w:tcPr/>
          <w:p>
            <w:pPr>
              <w:pStyle w:val="Compact"/>
            </w:pPr>
            <w:r>
              <w:rPr>
                <w:b/>
                <w:bCs/>
              </w:rPr>
              <w:t xml:space="preserve">JP1 (L8: GND / OUTPUT)</w:t>
            </w:r>
          </w:p>
        </w:tc>
        <w:tc>
          <w:tcPr/>
          <w:p>
            <w:pPr>
              <w:pStyle w:val="Compact"/>
            </w:pPr>
            <w:r>
              <w:rPr>
                <w:b/>
                <w:bCs/>
              </w:rPr>
              <w:t xml:space="preserve">OUTPUT</w:t>
            </w:r>
          </w:p>
        </w:tc>
        <w:tc>
          <w:tcPr/>
          <w:p>
            <w:pPr>
              <w:pStyle w:val="Compact"/>
            </w:pPr>
            <w:r>
              <w:t xml:space="preserve">Select</w:t>
            </w:r>
            <w:r>
              <w:t xml:space="preserve"> </w:t>
            </w:r>
            <w:r>
              <w:rPr>
                <w:b/>
                <w:bCs/>
              </w:rPr>
              <w:t xml:space="preserve">OUTUT</w:t>
            </w:r>
            <w:r>
              <w:t xml:space="preserve"> since the Audio Card does not provide a GND line on the RJ45.</w:t>
            </w:r>
          </w:p>
        </w:tc>
      </w:tr>
      <w:tr>
        <w:tc>
          <w:tcPr/>
          <w:p>
            <w:pPr>
              <w:pStyle w:val="Compact"/>
            </w:pPr>
            <w:r>
              <w:rPr>
                <w:b/>
                <w:bCs/>
              </w:rPr>
              <w:t xml:space="preserve">J1 (PWR BUS GND)</w:t>
            </w:r>
          </w:p>
        </w:tc>
        <w:tc>
          <w:tcPr/>
          <w:p>
            <w:pPr>
              <w:pStyle w:val="Compact"/>
            </w:pPr>
            <w:r>
              <w:rPr>
                <w:b/>
                <w:bCs/>
              </w:rPr>
              <w:t xml:space="preserve">Connect to the Audio Card’s supply GND</w:t>
            </w:r>
          </w:p>
        </w:tc>
        <w:tc>
          <w:tcPr/>
          <w:p>
            <w:pPr>
              <w:pStyle w:val="Compact"/>
            </w:pPr>
            <w:r>
              <w:t xml:space="preserve">Provides the</w:t>
            </w:r>
            <w:r>
              <w:t xml:space="preserve"> </w:t>
            </w:r>
            <w:r>
              <w:rPr>
                <w:b/>
                <w:bCs/>
              </w:rPr>
              <w:t xml:space="preserve">only</w:t>
            </w:r>
            <w:r>
              <w:t xml:space="preserve"> </w:t>
            </w:r>
            <w:r>
              <w:t xml:space="preserve">return path so the LEDs can light. Must share the same power ground as the Audio Card (Node Bus Hub)</w:t>
            </w:r>
          </w:p>
        </w:tc>
      </w:tr>
    </w:tbl>
    <w:p>
      <w:pPr>
        <w:pStyle w:val="BlockText"/>
      </w:pPr>
      <w:r>
        <w:rPr>
          <w:b/>
          <w:bCs/>
        </w:rPr>
        <w:t xml:space="preserve">Notes:</w:t>
      </w:r>
      <w:r>
        <w:t xml:space="preserve"> </w:t>
      </w:r>
      <w:r>
        <w:t xml:space="preserve">1. The Audio Card</w:t>
      </w:r>
      <w:r>
        <w:t xml:space="preserve"> </w:t>
      </w:r>
      <w:r>
        <w:rPr>
          <w:b/>
          <w:bCs/>
        </w:rPr>
        <w:t xml:space="preserve">does not supply GND</w:t>
      </w:r>
      <w:r>
        <w:t xml:space="preserve"> </w:t>
      </w:r>
      <w:r>
        <w:t xml:space="preserve">on the RJ45 audio lines. You</w:t>
      </w:r>
      <w:r>
        <w:t xml:space="preserve"> </w:t>
      </w:r>
      <w:r>
        <w:rPr>
          <w:b/>
          <w:bCs/>
        </w:rPr>
        <w:t xml:space="preserve">must</w:t>
      </w:r>
      <w:r>
        <w:t xml:space="preserve"> </w:t>
      </w:r>
      <w:r>
        <w:t xml:space="preserve">connect</w:t>
      </w:r>
      <w:r>
        <w:t xml:space="preserve"> </w:t>
      </w:r>
      <w:r>
        <w:rPr>
          <w:b/>
          <w:bCs/>
        </w:rPr>
        <w:t xml:space="preserve">J1 GND</w:t>
      </w:r>
      <w:r>
        <w:t xml:space="preserve"> </w:t>
      </w:r>
      <w:r>
        <w:t xml:space="preserve">to the Audio Card’s</w:t>
      </w:r>
      <w:r>
        <w:t xml:space="preserve"> </w:t>
      </w:r>
      <w:r>
        <w:rPr>
          <w:b/>
          <w:bCs/>
        </w:rPr>
        <w:t xml:space="preserve">power-supply ground</w:t>
      </w:r>
      <w:r>
        <w:t xml:space="preserve"> </w:t>
      </w:r>
      <w:r>
        <w:t xml:space="preserve">(common return).</w:t>
      </w:r>
      <w:r>
        <w:t xml:space="preserve"> </w:t>
      </w:r>
      <w:r>
        <w:t xml:space="preserve">2. LEDs are</w:t>
      </w:r>
      <w:r>
        <w:t xml:space="preserve"> </w:t>
      </w:r>
      <w:r>
        <w:rPr>
          <w:b/>
          <w:bCs/>
        </w:rPr>
        <w:t xml:space="preserve">activity indicators only</w:t>
      </w:r>
      <w:r>
        <w:t xml:space="preserve">—they do not represent tone, volume, or fidelity.</w:t>
      </w:r>
      <w:r>
        <w:t xml:space="preserve"> </w:t>
      </w:r>
      <w:r>
        <w:t xml:space="preserve">3. LEDs light only on the</w:t>
      </w:r>
      <w:r>
        <w:t xml:space="preserve"> </w:t>
      </w:r>
      <w:r>
        <w:rPr>
          <w:b/>
          <w:bCs/>
        </w:rPr>
        <w:t xml:space="preserve">positive half-cycles</w:t>
      </w:r>
      <w:r>
        <w:t xml:space="preserve">, so flicker may be faint or uneven—this is normal.</w:t>
      </w:r>
      <w:r>
        <w:t xml:space="preserve"> </w:t>
      </w:r>
      <w:r>
        <w:t xml:space="preserve">4.</w:t>
      </w:r>
      <w:r>
        <w:t xml:space="preserve"> </w:t>
      </w:r>
      <w:r>
        <w:rPr>
          <w:b/>
          <w:bCs/>
        </w:rPr>
        <w:t xml:space="preserve">Speaker pair mapping:</w:t>
      </w:r>
      <w:r>
        <w:t xml:space="preserve"> </w:t>
      </w:r>
      <w:r>
        <w:t xml:space="preserve">adjacent lines form pairs (e.g.,</w:t>
      </w:r>
      <w:r>
        <w:t xml:space="preserve"> </w:t>
      </w:r>
      <w:r>
        <w:rPr>
          <w:b/>
          <w:bCs/>
        </w:rPr>
        <w:t xml:space="preserve">L1/L2</w:t>
      </w:r>
      <w:r>
        <w:t xml:space="preserve">,</w:t>
      </w:r>
      <w:r>
        <w:t xml:space="preserve"> </w:t>
      </w:r>
      <w:r>
        <w:rPr>
          <w:b/>
          <w:bCs/>
        </w:rPr>
        <w:t xml:space="preserve">L3/L4</w:t>
      </w:r>
      <w:r>
        <w:t xml:space="preserve">,</w:t>
      </w:r>
      <w:r>
        <w:t xml:space="preserve"> </w:t>
      </w:r>
      <w:r>
        <w:rPr>
          <w:b/>
          <w:bCs/>
        </w:rPr>
        <w:t xml:space="preserve">L5/L6</w:t>
      </w:r>
      <w:r>
        <w:t xml:space="preserve">,</w:t>
      </w:r>
      <w:r>
        <w:t xml:space="preserve"> </w:t>
      </w:r>
      <w:r>
        <w:rPr>
          <w:b/>
          <w:bCs/>
        </w:rPr>
        <w:t xml:space="preserve">L7/L8</w:t>
      </w:r>
      <w:r>
        <w:t xml:space="preserve">). In stereo builds, you’ll typically see different flicker patterns between left/right pairs.</w:t>
      </w:r>
      <w:r>
        <w:t xml:space="preserve"> </w:t>
      </w:r>
      <w:r>
        <w:t xml:space="preserve">5. For meaningful audio testing (quality, channel balance), use</w:t>
      </w:r>
      <w:r>
        <w:t xml:space="preserve"> </w:t>
      </w:r>
      <w:r>
        <w:rPr>
          <w:b/>
          <w:bCs/>
        </w:rPr>
        <w:t xml:space="preserve">speakers</w:t>
      </w:r>
      <w:r>
        <w:t xml:space="preserve">.</w:t>
      </w:r>
    </w:p>
    <w:p>
      <w:pPr>
        <w:pStyle w:val="FirstParagraph"/>
      </w:pPr>
      <w:r>
        <w:rPr>
          <w:b/>
          <w:bCs/>
        </w:rPr>
        <w:t xml:space="preserve">Tip:</w:t>
      </w:r>
      <w:r>
        <w:t xml:space="preserve"> </w:t>
      </w:r>
      <w:r>
        <w:t xml:space="preserve">Use this LED check just to confirm the Audio Card is alive before you hook up speakers; faint flicker is expected.</w:t>
      </w:r>
    </w:p>
    <w:p>
      <w:r>
        <w:pict>
          <v:rect style="width:0;height:1.5pt" o:hralign="center" o:hrstd="t" o:hr="t"/>
        </w:pict>
      </w:r>
    </w:p>
    <w:bookmarkEnd w:id="53"/>
    <w:bookmarkEnd w:id="54"/>
    <w:bookmarkStart w:id="56" w:name="provisioning-the-card"/>
    <w:p>
      <w:pPr>
        <w:pStyle w:val="Heading2"/>
      </w:pPr>
      <w:r>
        <w:t xml:space="preserve">Provisioning the Card</w:t>
      </w:r>
    </w:p>
    <w:p>
      <w:pPr>
        <w:pStyle w:val="Compact"/>
        <w:numPr>
          <w:ilvl w:val="0"/>
          <w:numId w:val="1030"/>
        </w:numPr>
      </w:pPr>
      <w:r>
        <w:t xml:space="preserve">See</w:t>
      </w:r>
      <w:r>
        <w:t xml:space="preserve"> </w:t>
      </w:r>
      <w:hyperlink r:id="rId55">
        <w:r>
          <w:rPr>
            <w:rStyle w:val="Hyperlink"/>
          </w:rPr>
          <w:t xml:space="preserve">Provisioning a Card</w:t>
        </w:r>
      </w:hyperlink>
      <w:r>
        <w:t xml:space="preserve">.</w:t>
      </w:r>
    </w:p>
    <w:p>
      <w:r>
        <w:pict>
          <v:rect style="width:0;height:1.5pt" o:hralign="center" o:hrstd="t" o:hr="t"/>
        </w:pict>
      </w:r>
    </w:p>
    <w:bookmarkEnd w:id="56"/>
    <w:bookmarkStart w:id="58" w:name="troubleshooting"/>
    <w:p>
      <w:pPr>
        <w:pStyle w:val="Heading2"/>
      </w:pPr>
      <w:r>
        <w:t xml:space="preserve">Troubleshooting</w:t>
      </w:r>
    </w:p>
    <w:p>
      <w:pPr>
        <w:pStyle w:val="Compact"/>
        <w:numPr>
          <w:ilvl w:val="0"/>
          <w:numId w:val="1031"/>
        </w:numPr>
      </w:pPr>
      <w:r>
        <w:t xml:space="preserve">See</w:t>
      </w:r>
      <w:r>
        <w:t xml:space="preserve"> </w:t>
      </w:r>
      <w:hyperlink r:id="rId57">
        <w:r>
          <w:rPr>
            <w:rStyle w:val="Hyperlink"/>
          </w:rPr>
          <w:t xml:space="preserve">I2C Trouble Shooting</w:t>
        </w:r>
      </w:hyperlink>
      <w:r>
        <w:t xml:space="preserve">.</w:t>
      </w:r>
    </w:p>
    <w:bookmarkEnd w:id="58"/>
    <w:bookmarkStart w:id="60" w:name="appendices"/>
    <w:p>
      <w:pPr>
        <w:pStyle w:val="Heading2"/>
      </w:pPr>
      <w:r>
        <w:t xml:space="preserve">Appendices</w:t>
      </w:r>
    </w:p>
    <w:bookmarkStart w:id="59" w:name="pcb-specifications"/>
    <w:p>
      <w:pPr>
        <w:pStyle w:val="Heading3"/>
      </w:pPr>
      <w:r>
        <w:t xml:space="preserve">PCB Specifications</w:t>
      </w:r>
    </w:p>
    <w:p>
      <w:pPr>
        <w:pStyle w:val="FirstParagraph"/>
      </w:pPr>
      <w:r>
        <w:t xml:space="preserve">The card’s specifications are as follows:</w:t>
      </w:r>
    </w:p>
    <w:p>
      <w:r>
        <w:pict>
          <v:rect style="width:0;height:1.5pt" o:hralign="center" o:hrstd="t" o:hr="t"/>
        </w:pict>
      </w:r>
    </w:p>
    <w:bookmarkEnd w:id="59"/>
    <w:bookmarkEnd w:id="60"/>
    <w:bookmarkStart w:id="61" w:name="notes"/>
    <w:p>
      <w:pPr>
        <w:pStyle w:val="Heading2"/>
      </w:pPr>
      <w:r>
        <w:t xml:space="preserve">Notes:</w:t>
      </w:r>
    </w:p>
    <w:p>
      <w:pPr>
        <w:pStyle w:val="FirstParagraph"/>
      </w:pPr>
      <w:r>
        <w:t xml:space="preserve">(This notes table is intended for optional annotations. It can be edited directly in LibreOffice or Microsoft Word, or annotated in PDF readers that support text annotations. Empty rows may collapse in EPUB or PDF exports; this is expected.)</w:t>
      </w:r>
    </w:p>
    <w:tbl>
      <w:tblPr>
        <w:tblStyle w:val="Table"/>
        <w:tblW w:type="auto" w:w="0"/>
        <w:tblLook w:firstRow="0" w:lastRow="0" w:firstColumn="0" w:lastColumn="0" w:noHBand="0" w:noVBand="0" w:val="0000"/>
      </w:tblPr>
      <w:tblGrid>
        <w:gridCol w:w="7920"/>
      </w:tblGrid>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bl>
    <w:bookmarkEnd w:id="61"/>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hyperlink" Id="rId32" Target="assets/gerber-files/audio-card.zip" TargetMode="External" /><Relationship Type="http://schemas.openxmlformats.org/officeDocument/2006/relationships/hyperlink" Id="rId29" Target="https://patfleming.github.io/LccFusionProject/assets/audio/audio-card-diagram.mp3" TargetMode="External" /><Relationship Type="http://schemas.openxmlformats.org/officeDocument/2006/relationships/hyperlink" Id="rId20" Target="https://patfleming.github.io/LccFusionProject/how-to-use-assembly-guide/" TargetMode="External" /><Relationship Type="http://schemas.openxmlformats.org/officeDocument/2006/relationships/hyperlink" Id="rId35" Target="https://patfleming.github.io/LccFusionProject/pcb-components/" TargetMode="External" /><Relationship Type="http://schemas.openxmlformats.org/officeDocument/2006/relationships/hyperlink" Id="rId36" Target="https://patfleming.github.io/LccFusionProject/pcb-parts/" TargetMode="External" /><Relationship Type="http://schemas.openxmlformats.org/officeDocument/2006/relationships/hyperlink" Id="rId33" Target="https://patfleming.github.io/LccFusionProject/pcb-prep/" TargetMode="External" /><Relationship Type="http://schemas.openxmlformats.org/officeDocument/2006/relationships/hyperlink" Id="rId50" Target="https://patfleming.github.io/LccFusionProject/pcb-self-testing/" TargetMode="External" /><Relationship Type="http://schemas.openxmlformats.org/officeDocument/2006/relationships/hyperlink" Id="rId34" Target="https://patfleming.github.io/LccFusionProject/pcb-soldering/" TargetMode="External" /><Relationship Type="http://schemas.openxmlformats.org/officeDocument/2006/relationships/hyperlink" Id="rId45" Target="https://patfleming.github.io/LccFusionProject/pcb-tools/" TargetMode="External" /><Relationship Type="http://schemas.openxmlformats.org/officeDocument/2006/relationships/hyperlink" Id="rId55" Target="https://patfleming.github.io/LccFusionProject/provision-card/" TargetMode="External" /><Relationship Type="http://schemas.openxmlformats.org/officeDocument/2006/relationships/hyperlink" Id="rId47" Target="https://patfleming.github.io/LccFusionProject/safety-precautions/" TargetMode="External" /><Relationship Type="http://schemas.openxmlformats.org/officeDocument/2006/relationships/hyperlink" Id="rId57" Target="https://patfleming.github.io/LccFusionProject/test-i2c-cards/" TargetMode="External" /></Relationships>
</file>

<file path=word/_rels/footnotes.xml.rels><?xml version="1.0" encoding="UTF-8"?><Relationships xmlns="http://schemas.openxmlformats.org/package/2006/relationships"><Relationship Type="http://schemas.openxmlformats.org/officeDocument/2006/relationships/hyperlink" Id="rId32" Target="assets/gerber-files/audio-card.zip" TargetMode="External" /><Relationship Type="http://schemas.openxmlformats.org/officeDocument/2006/relationships/hyperlink" Id="rId29" Target="https://patfleming.github.io/LccFusionProject/assets/audio/audio-card-diagram.mp3" TargetMode="External" /><Relationship Type="http://schemas.openxmlformats.org/officeDocument/2006/relationships/hyperlink" Id="rId20" Target="https://patfleming.github.io/LccFusionProject/how-to-use-assembly-guide/" TargetMode="External" /><Relationship Type="http://schemas.openxmlformats.org/officeDocument/2006/relationships/hyperlink" Id="rId35" Target="https://patfleming.github.io/LccFusionProject/pcb-components/" TargetMode="External" /><Relationship Type="http://schemas.openxmlformats.org/officeDocument/2006/relationships/hyperlink" Id="rId36" Target="https://patfleming.github.io/LccFusionProject/pcb-parts/" TargetMode="External" /><Relationship Type="http://schemas.openxmlformats.org/officeDocument/2006/relationships/hyperlink" Id="rId33" Target="https://patfleming.github.io/LccFusionProject/pcb-prep/" TargetMode="External" /><Relationship Type="http://schemas.openxmlformats.org/officeDocument/2006/relationships/hyperlink" Id="rId50" Target="https://patfleming.github.io/LccFusionProject/pcb-self-testing/" TargetMode="External" /><Relationship Type="http://schemas.openxmlformats.org/officeDocument/2006/relationships/hyperlink" Id="rId34" Target="https://patfleming.github.io/LccFusionProject/pcb-soldering/" TargetMode="External" /><Relationship Type="http://schemas.openxmlformats.org/officeDocument/2006/relationships/hyperlink" Id="rId45" Target="https://patfleming.github.io/LccFusionProject/pcb-tools/" TargetMode="External" /><Relationship Type="http://schemas.openxmlformats.org/officeDocument/2006/relationships/hyperlink" Id="rId55" Target="https://patfleming.github.io/LccFusionProject/provision-card/" TargetMode="External" /><Relationship Type="http://schemas.openxmlformats.org/officeDocument/2006/relationships/hyperlink" Id="rId47" Target="https://patfleming.github.io/LccFusionProject/safety-precautions/" TargetMode="External" /><Relationship Type="http://schemas.openxmlformats.org/officeDocument/2006/relationships/hyperlink" Id="rId57" Target="https://patfleming.github.io/LccFusionProject/test-i2c-c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Builder</dc:title>
  <dc:creator>Pat Fleming</dc:creator>
  <dc:language>en-US</dc:language>
  <cp:keywords/>
  <dcterms:created xsi:type="dcterms:W3CDTF">2026-01-11T23:36:54Z</dcterms:created>
  <dcterms:modified xsi:type="dcterms:W3CDTF">2026-01-11T23:36:54Z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 2024–25 Pat Fleming</vt:lpwstr>
  </property>
  <property fmtid="{D5CDD505-2E9C-101B-9397-08002B2CF9AE}" pid="3" name="subtitle">
    <vt:lpwstr>LCC Fusion Project</vt:lpwstr>
  </property>
</Properties>
</file>